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F2C8E0" w14:textId="77777777" w:rsidR="00AF3393" w:rsidRPr="00CD139E" w:rsidRDefault="00AF3393" w:rsidP="2891047E">
      <w:pPr>
        <w:pStyle w:val="Body"/>
        <w:jc w:val="center"/>
        <w:rPr>
          <w:rFonts w:ascii="Arial" w:eastAsia="Segoe UI" w:hAnsi="Arial" w:cs="Arial"/>
          <w:b/>
          <w:bCs/>
          <w:sz w:val="36"/>
          <w:szCs w:val="36"/>
        </w:rPr>
      </w:pPr>
      <w:r w:rsidRPr="00CD139E">
        <w:rPr>
          <w:rFonts w:ascii="Arial" w:eastAsia="Segoe UI" w:hAnsi="Arial" w:cs="Arial"/>
          <w:b/>
          <w:bCs/>
          <w:sz w:val="36"/>
          <w:szCs w:val="36"/>
        </w:rPr>
        <w:t>Curriculum Vitae</w:t>
      </w:r>
    </w:p>
    <w:p w14:paraId="5BA2C746" w14:textId="7645F3DE" w:rsidR="003250A1" w:rsidRPr="00CD139E" w:rsidRDefault="00E7267F" w:rsidP="2891047E">
      <w:pPr>
        <w:pStyle w:val="Body"/>
        <w:jc w:val="center"/>
        <w:rPr>
          <w:rFonts w:ascii="Arial" w:eastAsia="Segoe UI" w:hAnsi="Arial" w:cs="Arial"/>
          <w:b/>
          <w:bCs/>
          <w:sz w:val="36"/>
          <w:szCs w:val="36"/>
        </w:rPr>
      </w:pPr>
      <w:r>
        <w:rPr>
          <w:rFonts w:ascii="Arial" w:eastAsia="Segoe UI" w:hAnsi="Arial" w:cs="Arial"/>
          <w:b/>
          <w:bCs/>
          <w:sz w:val="36"/>
          <w:szCs w:val="36"/>
        </w:rPr>
        <w:t xml:space="preserve">Dr. </w:t>
      </w:r>
      <w:r w:rsidR="00AE7661" w:rsidRPr="00CD139E">
        <w:rPr>
          <w:rFonts w:ascii="Arial" w:eastAsia="Segoe UI" w:hAnsi="Arial" w:cs="Arial"/>
          <w:b/>
          <w:bCs/>
          <w:sz w:val="36"/>
          <w:szCs w:val="36"/>
        </w:rPr>
        <w:t xml:space="preserve">Tayla Greene </w:t>
      </w:r>
      <w:r w:rsidR="00AF3393" w:rsidRPr="00CD139E">
        <w:rPr>
          <w:rFonts w:ascii="Arial" w:eastAsia="Segoe UI" w:hAnsi="Arial" w:cs="Arial"/>
          <w:b/>
          <w:bCs/>
          <w:sz w:val="36"/>
          <w:szCs w:val="36"/>
        </w:rPr>
        <w:t xml:space="preserve">BSc, </w:t>
      </w:r>
      <w:r w:rsidR="00AE7661" w:rsidRPr="00CD139E">
        <w:rPr>
          <w:rFonts w:ascii="Arial" w:eastAsia="Segoe UI" w:hAnsi="Arial" w:cs="Arial"/>
          <w:b/>
          <w:bCs/>
          <w:sz w:val="36"/>
          <w:szCs w:val="36"/>
        </w:rPr>
        <w:t>M</w:t>
      </w:r>
      <w:r w:rsidR="00AF3393" w:rsidRPr="00CD139E">
        <w:rPr>
          <w:rFonts w:ascii="Arial" w:eastAsia="Segoe UI" w:hAnsi="Arial" w:cs="Arial"/>
          <w:b/>
          <w:bCs/>
          <w:sz w:val="36"/>
          <w:szCs w:val="36"/>
        </w:rPr>
        <w:t>BBS</w:t>
      </w:r>
    </w:p>
    <w:p w14:paraId="5DAF3511" w14:textId="06A44B31" w:rsidR="003250A1" w:rsidRPr="00CD139E" w:rsidRDefault="00AE7661" w:rsidP="00E7267F">
      <w:pPr>
        <w:pStyle w:val="Body"/>
        <w:jc w:val="center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Address: 225 Jennings Mill Parkway</w:t>
      </w:r>
      <w:r w:rsidR="00061D9F" w:rsidRPr="00CD139E">
        <w:rPr>
          <w:rFonts w:ascii="Arial" w:eastAsia="Segoe UI" w:hAnsi="Arial" w:cs="Arial"/>
          <w:sz w:val="24"/>
          <w:szCs w:val="24"/>
        </w:rPr>
        <w:t xml:space="preserve">, </w:t>
      </w:r>
      <w:r w:rsidRPr="00CD139E">
        <w:rPr>
          <w:rFonts w:ascii="Arial" w:eastAsia="Segoe UI" w:hAnsi="Arial" w:cs="Arial"/>
          <w:sz w:val="24"/>
          <w:szCs w:val="24"/>
        </w:rPr>
        <w:t>Apt 137</w:t>
      </w:r>
      <w:r w:rsidR="00E7267F">
        <w:rPr>
          <w:rFonts w:ascii="Arial" w:eastAsia="Segoe UI" w:hAnsi="Arial" w:cs="Arial"/>
          <w:sz w:val="24"/>
          <w:szCs w:val="24"/>
        </w:rPr>
        <w:t xml:space="preserve">, </w:t>
      </w:r>
      <w:r w:rsidRPr="00CD139E">
        <w:rPr>
          <w:rFonts w:ascii="Arial" w:eastAsia="Segoe UI" w:hAnsi="Arial" w:cs="Arial"/>
          <w:sz w:val="24"/>
          <w:szCs w:val="24"/>
        </w:rPr>
        <w:t>Athens Georgia</w:t>
      </w:r>
      <w:r w:rsidR="15500771" w:rsidRPr="00CD139E">
        <w:rPr>
          <w:rFonts w:ascii="Arial" w:eastAsia="Segoe UI" w:hAnsi="Arial" w:cs="Arial"/>
          <w:sz w:val="24"/>
          <w:szCs w:val="24"/>
        </w:rPr>
        <w:t xml:space="preserve"> USA,</w:t>
      </w:r>
      <w:r w:rsidRPr="00CD139E">
        <w:rPr>
          <w:rFonts w:ascii="Arial" w:eastAsia="Segoe UI" w:hAnsi="Arial" w:cs="Arial"/>
          <w:sz w:val="24"/>
          <w:szCs w:val="24"/>
        </w:rPr>
        <w:t xml:space="preserve"> 30606</w:t>
      </w:r>
    </w:p>
    <w:p w14:paraId="56AEF92F" w14:textId="4248D485" w:rsidR="0001727E" w:rsidRPr="00CD139E" w:rsidRDefault="00AE7661" w:rsidP="00E7267F">
      <w:pPr>
        <w:pStyle w:val="Body"/>
        <w:ind w:left="2880" w:firstLine="720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CD139E">
        <w:rPr>
          <w:rFonts w:ascii="Arial" w:eastAsia="Segoe UI" w:hAnsi="Arial" w:cs="Arial"/>
          <w:color w:val="000000" w:themeColor="text1"/>
          <w:sz w:val="24"/>
          <w:szCs w:val="24"/>
        </w:rPr>
        <w:t>Email</w:t>
      </w:r>
      <w:r w:rsidR="00CF7497" w:rsidRPr="00CD139E">
        <w:rPr>
          <w:rFonts w:ascii="Arial" w:eastAsia="Segoe UI" w:hAnsi="Arial" w:cs="Arial"/>
          <w:color w:val="000000" w:themeColor="text1"/>
          <w:sz w:val="24"/>
          <w:szCs w:val="24"/>
        </w:rPr>
        <w:t xml:space="preserve">: </w:t>
      </w:r>
      <w:r w:rsidR="00E7267F">
        <w:rPr>
          <w:rFonts w:ascii="Arial" w:eastAsia="Segoe UI" w:hAnsi="Arial" w:cs="Arial"/>
          <w:color w:val="000000" w:themeColor="text1"/>
          <w:sz w:val="24"/>
          <w:szCs w:val="24"/>
        </w:rPr>
        <w:t>tegreene@doctors.org.uk</w:t>
      </w:r>
    </w:p>
    <w:p w14:paraId="59F1D1F3" w14:textId="0AD9FD89" w:rsidR="00093815" w:rsidRPr="00CD139E" w:rsidRDefault="00093815" w:rsidP="2891047E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p w14:paraId="2FA2B2C1" w14:textId="22FA022E" w:rsidR="06D4D999" w:rsidRDefault="06D4D999" w:rsidP="06D4D999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p w14:paraId="6C3250D6" w14:textId="4BBEAA13" w:rsidR="00570D03" w:rsidRDefault="00570D03" w:rsidP="06D4D999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p w14:paraId="6C8F7111" w14:textId="77777777" w:rsidR="00F178F4" w:rsidRPr="00CD139E" w:rsidRDefault="00F178F4" w:rsidP="06D4D999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p w14:paraId="74B93F00" w14:textId="1688B268" w:rsidR="00AF3393" w:rsidRPr="00CD139E" w:rsidRDefault="00AE7661" w:rsidP="00CD6C2C">
      <w:pPr>
        <w:pStyle w:val="Body"/>
        <w:jc w:val="both"/>
        <w:rPr>
          <w:rFonts w:ascii="Arial" w:eastAsia="Segoe UI" w:hAnsi="Arial" w:cs="Arial"/>
          <w:sz w:val="28"/>
          <w:szCs w:val="28"/>
          <w:u w:val="single"/>
        </w:rPr>
      </w:pPr>
      <w:r w:rsidRPr="00CD139E">
        <w:rPr>
          <w:rFonts w:ascii="Arial" w:eastAsia="Segoe UI" w:hAnsi="Arial" w:cs="Arial"/>
          <w:sz w:val="28"/>
          <w:szCs w:val="28"/>
          <w:u w:val="single"/>
        </w:rPr>
        <w:t>Education</w:t>
      </w:r>
      <w:r w:rsidR="00AF3393" w:rsidRPr="00CD139E">
        <w:rPr>
          <w:rFonts w:ascii="Arial" w:eastAsia="Segoe UI" w:hAnsi="Arial" w:cs="Arial"/>
          <w:sz w:val="28"/>
          <w:szCs w:val="28"/>
          <w:u w:val="single"/>
        </w:rPr>
        <w:t xml:space="preserve"> &amp; Professional Experience</w:t>
      </w:r>
      <w:r w:rsidR="2191F95B" w:rsidRPr="00CD139E">
        <w:rPr>
          <w:rFonts w:ascii="Arial" w:eastAsia="Segoe UI" w:hAnsi="Arial" w:cs="Arial"/>
          <w:sz w:val="28"/>
          <w:szCs w:val="28"/>
          <w:u w:val="single"/>
        </w:rPr>
        <w:t>s</w:t>
      </w:r>
      <w:r w:rsidR="00AF3393" w:rsidRPr="00CD139E">
        <w:rPr>
          <w:rFonts w:ascii="Arial" w:hAnsi="Arial" w:cs="Arial"/>
          <w:sz w:val="28"/>
          <w:szCs w:val="28"/>
        </w:rPr>
        <w:tab/>
      </w:r>
    </w:p>
    <w:p w14:paraId="77DB4638" w14:textId="55B3DEE9" w:rsidR="00AF3393" w:rsidRPr="00CD139E" w:rsidRDefault="3E94B538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Jul 2021 – </w:t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eastAsia="Segoe UI" w:hAnsi="Arial" w:cs="Arial"/>
          <w:b/>
          <w:bCs/>
          <w:sz w:val="24"/>
          <w:szCs w:val="24"/>
        </w:rPr>
        <w:t xml:space="preserve">Internal Medicine </w:t>
      </w:r>
      <w:r w:rsidR="00AD3825" w:rsidRPr="00CD139E">
        <w:rPr>
          <w:rFonts w:ascii="Arial" w:eastAsia="Segoe UI" w:hAnsi="Arial" w:cs="Arial"/>
          <w:b/>
          <w:bCs/>
          <w:sz w:val="24"/>
          <w:szCs w:val="24"/>
        </w:rPr>
        <w:t>Residency</w:t>
      </w:r>
      <w:r w:rsidR="38ACC1B9" w:rsidRPr="00CD139E">
        <w:rPr>
          <w:rFonts w:ascii="Arial" w:eastAsia="Segoe UI" w:hAnsi="Arial" w:cs="Arial"/>
          <w:sz w:val="24"/>
          <w:szCs w:val="24"/>
        </w:rPr>
        <w:t xml:space="preserve"> </w:t>
      </w:r>
    </w:p>
    <w:p w14:paraId="06045275" w14:textId="4F287161" w:rsidR="00AF3393" w:rsidRPr="00CD139E" w:rsidRDefault="00AF3393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Piedmont Athens Regional Medical Center (PARMC)</w:t>
      </w:r>
    </w:p>
    <w:p w14:paraId="74A38B8A" w14:textId="698BBF17" w:rsidR="00AF3393" w:rsidRPr="00CD139E" w:rsidRDefault="00AF3393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6201178E" w14:textId="358AB803" w:rsidR="00AF3393" w:rsidRPr="00CD139E" w:rsidRDefault="006164C8" w:rsidP="00CD6C2C">
      <w:pPr>
        <w:pStyle w:val="Body"/>
        <w:jc w:val="both"/>
        <w:rPr>
          <w:rFonts w:ascii="Arial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Aug 2020 – May 2021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b/>
          <w:bCs/>
          <w:sz w:val="24"/>
          <w:szCs w:val="24"/>
        </w:rPr>
        <w:t>J</w:t>
      </w:r>
      <w:r w:rsidR="00AF3393" w:rsidRPr="00CD139E">
        <w:rPr>
          <w:rFonts w:ascii="Arial" w:eastAsia="Segoe UI" w:hAnsi="Arial" w:cs="Arial"/>
          <w:b/>
          <w:bCs/>
          <w:sz w:val="24"/>
          <w:szCs w:val="24"/>
        </w:rPr>
        <w:t xml:space="preserve">unior Clinical Fellow </w:t>
      </w:r>
      <w:r w:rsidR="00AD3825" w:rsidRPr="00CD139E">
        <w:rPr>
          <w:rFonts w:ascii="Arial" w:eastAsia="Segoe UI" w:hAnsi="Arial" w:cs="Arial"/>
          <w:b/>
          <w:bCs/>
          <w:sz w:val="24"/>
          <w:szCs w:val="24"/>
        </w:rPr>
        <w:t>–</w:t>
      </w:r>
      <w:r w:rsidR="00AF3393" w:rsidRPr="00CD139E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AD3825" w:rsidRPr="00CD139E">
        <w:rPr>
          <w:rFonts w:ascii="Arial" w:eastAsia="Segoe UI" w:hAnsi="Arial" w:cs="Arial"/>
          <w:b/>
          <w:bCs/>
          <w:sz w:val="24"/>
          <w:szCs w:val="24"/>
        </w:rPr>
        <w:t>Acute</w:t>
      </w:r>
      <w:r w:rsidR="00AF3393" w:rsidRPr="00CD139E">
        <w:rPr>
          <w:rFonts w:ascii="Arial" w:eastAsia="Segoe UI" w:hAnsi="Arial" w:cs="Arial"/>
          <w:b/>
          <w:bCs/>
          <w:sz w:val="24"/>
          <w:szCs w:val="24"/>
        </w:rPr>
        <w:t xml:space="preserve">/Stroke </w:t>
      </w:r>
      <w:r w:rsidR="00CD139E">
        <w:rPr>
          <w:rFonts w:ascii="Arial" w:eastAsia="Segoe UI" w:hAnsi="Arial" w:cs="Arial"/>
          <w:b/>
          <w:bCs/>
          <w:sz w:val="24"/>
          <w:szCs w:val="24"/>
        </w:rPr>
        <w:t>Medicine</w:t>
      </w:r>
      <w:r w:rsidR="00AF3393" w:rsidRPr="00CD139E">
        <w:rPr>
          <w:rFonts w:ascii="Arial" w:hAnsi="Arial" w:cs="Arial"/>
          <w:sz w:val="24"/>
          <w:szCs w:val="24"/>
        </w:rPr>
        <w:tab/>
      </w:r>
    </w:p>
    <w:p w14:paraId="5CC82066" w14:textId="77777777" w:rsidR="00AF3393" w:rsidRPr="00CD139E" w:rsidRDefault="00AF3393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Salford Royal NHS Foundation Trust</w:t>
      </w:r>
    </w:p>
    <w:p w14:paraId="735B9AF4" w14:textId="125AF48C" w:rsidR="00AF3393" w:rsidRPr="00CD139E" w:rsidRDefault="3340567F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Manchester</w:t>
      </w:r>
      <w:r w:rsidR="00AF3393" w:rsidRPr="00CD139E">
        <w:rPr>
          <w:rFonts w:ascii="Arial" w:eastAsia="Segoe UI" w:hAnsi="Arial" w:cs="Arial"/>
          <w:sz w:val="24"/>
          <w:szCs w:val="24"/>
        </w:rPr>
        <w:t>, England</w:t>
      </w:r>
    </w:p>
    <w:p w14:paraId="3C3DFFA8" w14:textId="152D7BA9" w:rsidR="00AF3393" w:rsidRPr="00CD139E" w:rsidRDefault="00AF3393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219ABD98" w14:textId="25C216C5" w:rsidR="00AF3393" w:rsidRPr="00CD139E" w:rsidRDefault="006164C8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Aug 2018 – Aug 2019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="00AD3825" w:rsidRPr="00CD139E">
        <w:rPr>
          <w:rFonts w:ascii="Arial" w:eastAsia="Segoe UI" w:hAnsi="Arial" w:cs="Arial"/>
          <w:b/>
          <w:bCs/>
          <w:sz w:val="24"/>
          <w:szCs w:val="24"/>
        </w:rPr>
        <w:t xml:space="preserve">Medical </w:t>
      </w:r>
      <w:r w:rsidR="00AF3393" w:rsidRPr="00CD139E">
        <w:rPr>
          <w:rFonts w:ascii="Arial" w:eastAsia="Segoe UI" w:hAnsi="Arial" w:cs="Arial"/>
          <w:b/>
          <w:bCs/>
          <w:sz w:val="24"/>
          <w:szCs w:val="24"/>
        </w:rPr>
        <w:t>Internship</w:t>
      </w:r>
      <w:r w:rsidR="6FC4C0E7" w:rsidRPr="00CD139E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AF3393" w:rsidRPr="00CD139E">
        <w:rPr>
          <w:rFonts w:ascii="Arial" w:hAnsi="Arial" w:cs="Arial"/>
          <w:b/>
          <w:bCs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="00AF3393"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="00AF3393" w:rsidRPr="00CD139E">
        <w:rPr>
          <w:rFonts w:ascii="Arial" w:eastAsia="Segoe UI" w:hAnsi="Arial" w:cs="Arial"/>
          <w:sz w:val="24"/>
          <w:szCs w:val="24"/>
        </w:rPr>
        <w:t>St Ann</w:t>
      </w:r>
      <w:r w:rsidR="00AD3825" w:rsidRPr="00CD139E">
        <w:rPr>
          <w:rFonts w:ascii="Arial" w:eastAsia="Segoe UI" w:hAnsi="Arial" w:cs="Arial"/>
          <w:sz w:val="24"/>
          <w:szCs w:val="24"/>
        </w:rPr>
        <w:t>’s</w:t>
      </w:r>
      <w:r w:rsidR="00AF3393" w:rsidRPr="00CD139E">
        <w:rPr>
          <w:rFonts w:ascii="Arial" w:eastAsia="Segoe UI" w:hAnsi="Arial" w:cs="Arial"/>
          <w:sz w:val="24"/>
          <w:szCs w:val="24"/>
        </w:rPr>
        <w:t xml:space="preserve"> Bay Regional Hospital</w:t>
      </w:r>
      <w:r w:rsidR="0D2D669A" w:rsidRPr="00CD139E">
        <w:rPr>
          <w:rFonts w:ascii="Arial" w:eastAsia="Segoe UI" w:hAnsi="Arial" w:cs="Arial"/>
          <w:sz w:val="24"/>
          <w:szCs w:val="24"/>
        </w:rPr>
        <w:t xml:space="preserve">, Jamaica </w:t>
      </w:r>
    </w:p>
    <w:p w14:paraId="7198BDA3" w14:textId="49F28249" w:rsidR="00AF3393" w:rsidRPr="00CD139E" w:rsidRDefault="00AF3393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11B07F45" w14:textId="392B8543" w:rsidR="006164C8" w:rsidRPr="00CD139E" w:rsidRDefault="006164C8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Sep 2013 – Jun 2018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="00AE7661" w:rsidRPr="00CD139E">
        <w:rPr>
          <w:rFonts w:ascii="Arial" w:eastAsia="Segoe UI" w:hAnsi="Arial" w:cs="Arial"/>
          <w:b/>
          <w:bCs/>
          <w:sz w:val="24"/>
          <w:szCs w:val="24"/>
        </w:rPr>
        <w:t>Bachelor of Medicine</w:t>
      </w:r>
      <w:r w:rsidR="00570D03">
        <w:rPr>
          <w:rFonts w:ascii="Arial" w:eastAsia="Segoe UI" w:hAnsi="Arial" w:cs="Arial"/>
          <w:b/>
          <w:bCs/>
          <w:sz w:val="24"/>
          <w:szCs w:val="24"/>
        </w:rPr>
        <w:t>/</w:t>
      </w:r>
      <w:r w:rsidR="00AE7661" w:rsidRPr="00CD139E">
        <w:rPr>
          <w:rFonts w:ascii="Arial" w:eastAsia="Segoe UI" w:hAnsi="Arial" w:cs="Arial"/>
          <w:b/>
          <w:bCs/>
          <w:sz w:val="24"/>
          <w:szCs w:val="24"/>
        </w:rPr>
        <w:t>Bachelor of Sur</w:t>
      </w:r>
      <w:r w:rsidR="00570D03">
        <w:rPr>
          <w:rFonts w:ascii="Arial" w:eastAsia="Segoe UI" w:hAnsi="Arial" w:cs="Arial"/>
          <w:b/>
          <w:bCs/>
          <w:sz w:val="24"/>
          <w:szCs w:val="24"/>
        </w:rPr>
        <w:t>gery</w:t>
      </w:r>
      <w:r w:rsidR="00CD139E">
        <w:rPr>
          <w:rFonts w:ascii="Arial" w:eastAsia="Segoe UI" w:hAnsi="Arial" w:cs="Arial"/>
          <w:b/>
          <w:bCs/>
          <w:sz w:val="24"/>
          <w:szCs w:val="24"/>
        </w:rPr>
        <w:t xml:space="preserve"> (</w:t>
      </w:r>
      <w:r w:rsidR="00AE7661" w:rsidRPr="00CD139E">
        <w:rPr>
          <w:rFonts w:ascii="Arial" w:eastAsia="Segoe UI" w:hAnsi="Arial" w:cs="Arial"/>
          <w:b/>
          <w:bCs/>
          <w:sz w:val="24"/>
          <w:szCs w:val="24"/>
        </w:rPr>
        <w:t>MBBS</w:t>
      </w:r>
      <w:r w:rsidR="00CD139E">
        <w:rPr>
          <w:rFonts w:ascii="Arial" w:eastAsia="Segoe UI" w:hAnsi="Arial" w:cs="Arial"/>
          <w:b/>
          <w:bCs/>
          <w:sz w:val="24"/>
          <w:szCs w:val="24"/>
        </w:rPr>
        <w:t>)</w:t>
      </w:r>
      <w:r w:rsidR="00851AD9"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851AD9" w:rsidRPr="00CD139E">
        <w:rPr>
          <w:rFonts w:ascii="Arial" w:eastAsia="Segoe UI" w:hAnsi="Arial" w:cs="Arial"/>
          <w:b/>
          <w:bCs/>
          <w:sz w:val="24"/>
          <w:szCs w:val="24"/>
        </w:rPr>
        <w:t>Bachelor of Basic Medical Sciences BSc</w:t>
      </w:r>
    </w:p>
    <w:p w14:paraId="5F02037F" w14:textId="01B13E5A" w:rsidR="003250A1" w:rsidRPr="00CD139E" w:rsidRDefault="00AE7661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University of the West Indies</w:t>
      </w:r>
      <w:r w:rsidR="00AD3825" w:rsidRPr="00CD139E">
        <w:rPr>
          <w:rFonts w:ascii="Arial" w:eastAsia="Segoe UI" w:hAnsi="Arial" w:cs="Arial"/>
          <w:sz w:val="24"/>
          <w:szCs w:val="24"/>
        </w:rPr>
        <w:t xml:space="preserve">, </w:t>
      </w:r>
      <w:r w:rsidR="4CC3FA4F" w:rsidRPr="00CD139E">
        <w:rPr>
          <w:rFonts w:ascii="Arial" w:eastAsia="Segoe UI" w:hAnsi="Arial" w:cs="Arial"/>
          <w:sz w:val="24"/>
          <w:szCs w:val="24"/>
        </w:rPr>
        <w:t xml:space="preserve">Jamaica </w:t>
      </w:r>
    </w:p>
    <w:p w14:paraId="02ADB4A6" w14:textId="654C36C6" w:rsidR="00851AD9" w:rsidRDefault="00851AD9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37DE3933" w14:textId="1201C3FA" w:rsidR="00570D03" w:rsidRDefault="00570D03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68C7FB60" w14:textId="77777777" w:rsidR="00EF3BF4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6F4C6047" w14:textId="77777777" w:rsidR="00570D03" w:rsidRPr="00CD139E" w:rsidRDefault="00570D03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120E6F9F" w14:textId="2EAAD5E8" w:rsidR="00851AD9" w:rsidRDefault="00570D03" w:rsidP="00CD6C2C">
      <w:pPr>
        <w:pStyle w:val="Body"/>
        <w:jc w:val="both"/>
        <w:rPr>
          <w:rFonts w:ascii="Arial" w:eastAsia="Segoe UI" w:hAnsi="Arial" w:cs="Arial"/>
          <w:sz w:val="28"/>
          <w:szCs w:val="28"/>
          <w:u w:val="single"/>
        </w:rPr>
      </w:pPr>
      <w:r>
        <w:rPr>
          <w:rFonts w:ascii="Arial" w:eastAsia="Segoe UI" w:hAnsi="Arial" w:cs="Arial"/>
          <w:sz w:val="28"/>
          <w:szCs w:val="28"/>
          <w:u w:val="single"/>
        </w:rPr>
        <w:t xml:space="preserve">Medical </w:t>
      </w:r>
      <w:r w:rsidR="43581396" w:rsidRPr="00CD139E">
        <w:rPr>
          <w:rFonts w:ascii="Arial" w:eastAsia="Segoe UI" w:hAnsi="Arial" w:cs="Arial"/>
          <w:sz w:val="28"/>
          <w:szCs w:val="28"/>
          <w:u w:val="single"/>
        </w:rPr>
        <w:t>Licensure</w:t>
      </w:r>
      <w:r>
        <w:rPr>
          <w:rFonts w:ascii="Arial" w:eastAsia="Segoe UI" w:hAnsi="Arial" w:cs="Arial"/>
          <w:sz w:val="28"/>
          <w:szCs w:val="28"/>
          <w:u w:val="single"/>
        </w:rPr>
        <w:t>s/Certifications</w:t>
      </w:r>
    </w:p>
    <w:p w14:paraId="36CA6CC2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Jul 2021 – 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570D03">
        <w:rPr>
          <w:rFonts w:ascii="Arial" w:eastAsia="Segoe UI" w:hAnsi="Arial" w:cs="Arial"/>
          <w:b/>
          <w:bCs/>
          <w:sz w:val="24"/>
          <w:szCs w:val="24"/>
        </w:rPr>
        <w:t>Advanced Cardiac Life Support</w:t>
      </w:r>
      <w:r w:rsidRPr="00570D03">
        <w:rPr>
          <w:rFonts w:ascii="Arial" w:hAnsi="Arial" w:cs="Arial"/>
          <w:b/>
          <w:bCs/>
          <w:sz w:val="24"/>
          <w:szCs w:val="24"/>
        </w:rPr>
        <w:t xml:space="preserve"> (ACLS)</w:t>
      </w:r>
    </w:p>
    <w:p w14:paraId="0EBB3043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>American Red Cross – Piedmont Athens Regional</w:t>
      </w:r>
    </w:p>
    <w:p w14:paraId="3E372F64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6621D9E1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Jul 20</w:t>
      </w:r>
      <w:r>
        <w:rPr>
          <w:rFonts w:ascii="Arial" w:eastAsia="Segoe UI" w:hAnsi="Arial" w:cs="Arial"/>
          <w:sz w:val="24"/>
          <w:szCs w:val="24"/>
        </w:rPr>
        <w:t>21</w:t>
      </w:r>
      <w:r w:rsidRPr="00CD139E">
        <w:rPr>
          <w:rFonts w:ascii="Arial" w:eastAsia="Segoe UI" w:hAnsi="Arial" w:cs="Arial"/>
          <w:sz w:val="24"/>
          <w:szCs w:val="24"/>
        </w:rPr>
        <w:t xml:space="preserve">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570D03">
        <w:rPr>
          <w:rFonts w:ascii="Arial" w:eastAsia="Segoe UI" w:hAnsi="Arial" w:cs="Arial"/>
          <w:b/>
          <w:bCs/>
          <w:sz w:val="24"/>
          <w:szCs w:val="24"/>
        </w:rPr>
        <w:t xml:space="preserve">Basic Life Support </w:t>
      </w:r>
      <w:r w:rsidRPr="00570D03">
        <w:rPr>
          <w:rFonts w:ascii="Arial" w:hAnsi="Arial" w:cs="Arial"/>
          <w:b/>
          <w:bCs/>
          <w:sz w:val="24"/>
          <w:szCs w:val="24"/>
        </w:rPr>
        <w:t>(BLS)</w:t>
      </w:r>
      <w:r w:rsidRPr="00570D03">
        <w:rPr>
          <w:rFonts w:ascii="Arial" w:hAnsi="Arial" w:cs="Arial"/>
          <w:b/>
          <w:bCs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 xml:space="preserve">       </w:t>
      </w:r>
    </w:p>
    <w:p w14:paraId="3BB082AD" w14:textId="77777777" w:rsidR="00EF3BF4" w:rsidRPr="00CD139E" w:rsidRDefault="00EF3BF4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American Red Cross – Piedmont Athens Regional </w:t>
      </w:r>
    </w:p>
    <w:p w14:paraId="1410C5B1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627CD138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April 2021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b/>
          <w:bCs/>
          <w:sz w:val="24"/>
          <w:szCs w:val="24"/>
        </w:rPr>
        <w:t>General Medical Council (GMC)</w:t>
      </w:r>
      <w:r w:rsidRPr="00CD139E">
        <w:rPr>
          <w:rFonts w:ascii="Arial" w:hAnsi="Arial" w:cs="Arial"/>
          <w:b/>
          <w:bCs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 xml:space="preserve">                    </w:t>
      </w:r>
    </w:p>
    <w:p w14:paraId="69733AD7" w14:textId="654215EA" w:rsidR="00EF3BF4" w:rsidRDefault="00EF3BF4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United Kingdom</w:t>
      </w:r>
    </w:p>
    <w:p w14:paraId="334FA88C" w14:textId="77777777" w:rsidR="00EF3BF4" w:rsidRPr="00CD139E" w:rsidRDefault="00EF3BF4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</w:p>
    <w:p w14:paraId="6A84501D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May 2020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b/>
          <w:bCs/>
          <w:sz w:val="24"/>
          <w:szCs w:val="24"/>
        </w:rPr>
        <w:t>Health Professionals Authority (HPA)</w:t>
      </w:r>
      <w:r w:rsidRPr="00CD139E">
        <w:rPr>
          <w:rFonts w:ascii="Arial" w:eastAsia="Segoe UI" w:hAnsi="Arial" w:cs="Arial"/>
          <w:sz w:val="24"/>
          <w:szCs w:val="24"/>
        </w:rPr>
        <w:t xml:space="preserve"> </w:t>
      </w:r>
    </w:p>
    <w:p w14:paraId="7D91FCF0" w14:textId="71026656" w:rsidR="00EF3BF4" w:rsidRPr="00CD139E" w:rsidRDefault="00EF3BF4" w:rsidP="00CD6C2C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Turks and Caicos Islands 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6ADCE1AC" w14:textId="77777777" w:rsidR="00EF3BF4" w:rsidRPr="00CD139E" w:rsidRDefault="00EF3BF4" w:rsidP="00CD6C2C">
      <w:pPr>
        <w:pStyle w:val="Body"/>
        <w:jc w:val="both"/>
        <w:rPr>
          <w:rFonts w:ascii="Arial" w:eastAsia="Segoe UI" w:hAnsi="Arial" w:cs="Arial"/>
          <w:sz w:val="28"/>
          <w:szCs w:val="28"/>
          <w:u w:val="single"/>
        </w:rPr>
      </w:pPr>
    </w:p>
    <w:p w14:paraId="11EAC74D" w14:textId="23CBF6AE" w:rsidR="00851AD9" w:rsidRPr="00CD139E" w:rsidRDefault="006164C8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Jun </w:t>
      </w:r>
      <w:r w:rsidR="00CD139E">
        <w:rPr>
          <w:rFonts w:ascii="Arial" w:eastAsia="Segoe UI" w:hAnsi="Arial" w:cs="Arial"/>
          <w:sz w:val="24"/>
          <w:szCs w:val="24"/>
        </w:rPr>
        <w:t xml:space="preserve">2018 </w:t>
      </w:r>
      <w:r w:rsidR="00CD139E" w:rsidRPr="00CD139E">
        <w:rPr>
          <w:rFonts w:ascii="Arial" w:eastAsia="Segoe UI" w:hAnsi="Arial" w:cs="Arial"/>
          <w:sz w:val="24"/>
          <w:szCs w:val="24"/>
        </w:rPr>
        <w:t>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="43581396" w:rsidRPr="00CD139E">
        <w:rPr>
          <w:rFonts w:ascii="Arial" w:eastAsia="Segoe UI" w:hAnsi="Arial" w:cs="Arial"/>
          <w:b/>
          <w:bCs/>
          <w:sz w:val="24"/>
          <w:szCs w:val="24"/>
        </w:rPr>
        <w:t>Medical Council of Jamaica (MCJ)</w:t>
      </w:r>
      <w:r w:rsidR="43581396" w:rsidRPr="00CD139E">
        <w:rPr>
          <w:rFonts w:ascii="Arial" w:eastAsia="Segoe UI" w:hAnsi="Arial" w:cs="Arial"/>
          <w:sz w:val="24"/>
          <w:szCs w:val="24"/>
        </w:rPr>
        <w:t xml:space="preserve"> </w:t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43581396" w:rsidRPr="00CD139E">
        <w:rPr>
          <w:rFonts w:ascii="Arial" w:eastAsia="Segoe UI" w:hAnsi="Arial" w:cs="Arial"/>
          <w:sz w:val="24"/>
          <w:szCs w:val="24"/>
        </w:rPr>
        <w:t xml:space="preserve">    </w:t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00CD139E">
        <w:rPr>
          <w:rFonts w:ascii="Arial" w:eastAsia="Segoe UI" w:hAnsi="Arial" w:cs="Arial"/>
          <w:sz w:val="24"/>
          <w:szCs w:val="24"/>
        </w:rPr>
        <w:tab/>
      </w:r>
      <w:r w:rsidR="43581396" w:rsidRPr="00CD139E">
        <w:rPr>
          <w:rFonts w:ascii="Arial" w:eastAsia="Segoe UI" w:hAnsi="Arial" w:cs="Arial"/>
          <w:sz w:val="24"/>
          <w:szCs w:val="24"/>
        </w:rPr>
        <w:t>Jamaica</w:t>
      </w:r>
    </w:p>
    <w:p w14:paraId="68F5B0B8" w14:textId="6589E777" w:rsidR="00851AD9" w:rsidRPr="00CD139E" w:rsidRDefault="00851AD9" w:rsidP="00CD6C2C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330530F3" w14:textId="7F0DC94E" w:rsidR="00851AD9" w:rsidRDefault="00851AD9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4EF0B11E" w14:textId="02C7A870" w:rsidR="00E7267F" w:rsidRDefault="00E7267F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409590AD" w14:textId="77777777" w:rsidR="00E7267F" w:rsidRDefault="00E7267F" w:rsidP="00CD6C2C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778ABA97" w14:textId="77777777" w:rsidR="00F178F4" w:rsidRPr="00B8100B" w:rsidRDefault="00F178F4" w:rsidP="00F178F4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>
        <w:rPr>
          <w:rFonts w:ascii="Arial" w:eastAsia="Segoe UI" w:hAnsi="Arial" w:cs="Arial"/>
          <w:sz w:val="28"/>
          <w:szCs w:val="28"/>
          <w:u w:val="single"/>
        </w:rPr>
        <w:lastRenderedPageBreak/>
        <w:t xml:space="preserve">Professional </w:t>
      </w:r>
      <w:r w:rsidRPr="00B8100B">
        <w:rPr>
          <w:rFonts w:ascii="Arial" w:eastAsia="Segoe UI" w:hAnsi="Arial" w:cs="Arial"/>
          <w:sz w:val="28"/>
          <w:szCs w:val="28"/>
          <w:u w:val="single"/>
        </w:rPr>
        <w:t>Memberships/Societies</w:t>
      </w:r>
    </w:p>
    <w:p w14:paraId="4EE80F67" w14:textId="22225209" w:rsidR="00F178F4" w:rsidRPr="00CD139E" w:rsidRDefault="00F178F4" w:rsidP="00F178F4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Jul 2021 </w:t>
      </w:r>
      <w:r w:rsidRPr="00CD139E">
        <w:rPr>
          <w:rFonts w:ascii="Arial" w:eastAsia="Segoe UI" w:hAnsi="Arial" w:cs="Arial"/>
          <w:sz w:val="24"/>
          <w:szCs w:val="24"/>
        </w:rPr>
        <w:t>–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>American College of Physicians (ACP)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1EB3AA93" w14:textId="19B1F385" w:rsidR="00F178F4" w:rsidRPr="00CD139E" w:rsidRDefault="00F178F4" w:rsidP="00F178F4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May 2021 </w:t>
      </w:r>
      <w:r w:rsidRPr="00CD139E">
        <w:rPr>
          <w:rFonts w:ascii="Arial" w:eastAsia="Segoe UI" w:hAnsi="Arial" w:cs="Arial"/>
          <w:sz w:val="24"/>
          <w:szCs w:val="24"/>
        </w:rPr>
        <w:t>–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>American Medical Association (AMA)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2FCC002F" w14:textId="710AD0E1" w:rsidR="00EF3BF4" w:rsidRDefault="00F178F4" w:rsidP="00F178F4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Jun 2020 </w:t>
      </w:r>
      <w:r w:rsidRPr="00CD139E">
        <w:rPr>
          <w:rFonts w:ascii="Arial" w:eastAsia="Segoe UI" w:hAnsi="Arial" w:cs="Arial"/>
          <w:sz w:val="24"/>
          <w:szCs w:val="24"/>
        </w:rPr>
        <w:t>–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>British Medical Association (BMA)</w:t>
      </w:r>
      <w:r w:rsidRPr="00CD139E">
        <w:rPr>
          <w:rFonts w:ascii="Arial" w:hAnsi="Arial" w:cs="Arial"/>
          <w:sz w:val="24"/>
          <w:szCs w:val="24"/>
        </w:rPr>
        <w:tab/>
      </w:r>
    </w:p>
    <w:p w14:paraId="1BA1CCB6" w14:textId="77777777" w:rsidR="00F178F4" w:rsidRDefault="00F178F4" w:rsidP="00F178F4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48751DCB" w14:textId="77777777" w:rsidR="00F55628" w:rsidRPr="002C0880" w:rsidRDefault="00F55628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2C0880">
        <w:rPr>
          <w:rFonts w:ascii="Arial" w:eastAsia="Segoe UI" w:hAnsi="Arial" w:cs="Arial"/>
          <w:sz w:val="28"/>
          <w:szCs w:val="28"/>
          <w:u w:val="single"/>
        </w:rPr>
        <w:t>Oral Presentations</w:t>
      </w:r>
    </w:p>
    <w:p w14:paraId="5004DE2B" w14:textId="77777777" w:rsidR="00F55628" w:rsidRPr="002C0880" w:rsidRDefault="00F55628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2C0880">
        <w:rPr>
          <w:rFonts w:ascii="Arial" w:eastAsia="Segoe UI" w:hAnsi="Arial" w:cs="Arial"/>
          <w:sz w:val="28"/>
          <w:szCs w:val="28"/>
          <w:u w:val="single"/>
        </w:rPr>
        <w:t>Local</w:t>
      </w:r>
    </w:p>
    <w:p w14:paraId="65CC0743" w14:textId="6C0A70EC" w:rsidR="00F55628" w:rsidRPr="00CD139E" w:rsidRDefault="00F55628" w:rsidP="00F55628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  <w:r>
        <w:rPr>
          <w:rFonts w:ascii="Arial" w:eastAsia="Segoe UI" w:hAnsi="Arial" w:cs="Arial"/>
          <w:sz w:val="24"/>
          <w:szCs w:val="24"/>
        </w:rPr>
        <w:t xml:space="preserve">Sep 2022 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2C0880">
        <w:rPr>
          <w:rFonts w:ascii="Arial" w:eastAsia="Segoe UI" w:hAnsi="Arial" w:cs="Arial"/>
          <w:b/>
          <w:bCs/>
          <w:sz w:val="24"/>
          <w:szCs w:val="24"/>
        </w:rPr>
        <w:t>Adding Salt to Injury</w:t>
      </w:r>
      <w:r w:rsidR="00E7267F">
        <w:rPr>
          <w:rFonts w:ascii="Arial" w:hAnsi="Arial" w:cs="Arial"/>
          <w:sz w:val="24"/>
          <w:szCs w:val="24"/>
        </w:rPr>
        <w:t xml:space="preserve"> (Journal Club)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5F3F87E7" w14:textId="14BBA6CD" w:rsidR="00F55628" w:rsidRPr="00CD139E" w:rsidRDefault="00F55628" w:rsidP="00E7267F">
      <w:pPr>
        <w:pStyle w:val="Body"/>
        <w:ind w:left="3600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“Reduction of dietary sodium to less than 100mmol in</w:t>
      </w:r>
      <w:r w:rsidR="00E7267F">
        <w:rPr>
          <w:rFonts w:ascii="Arial" w:eastAsia="Segoe UI" w:hAnsi="Arial" w:cs="Arial"/>
          <w:sz w:val="24"/>
          <w:szCs w:val="24"/>
        </w:rPr>
        <w:t xml:space="preserve"> </w:t>
      </w:r>
      <w:r w:rsidRPr="00CD139E">
        <w:rPr>
          <w:rFonts w:ascii="Arial" w:eastAsia="Segoe UI" w:hAnsi="Arial" w:cs="Arial"/>
          <w:sz w:val="24"/>
          <w:szCs w:val="24"/>
        </w:rPr>
        <w:t>heart failure; SODIUM-HF “</w:t>
      </w:r>
    </w:p>
    <w:p w14:paraId="234D9EB5" w14:textId="554F6EEA" w:rsidR="00F55628" w:rsidRPr="00CD139E" w:rsidRDefault="00F55628" w:rsidP="00E7267F">
      <w:pPr>
        <w:pStyle w:val="Body"/>
        <w:ind w:left="2880" w:firstLine="720"/>
        <w:rPr>
          <w:rFonts w:ascii="Arial" w:eastAsia="Segoe UI" w:hAnsi="Arial" w:cs="Arial"/>
          <w:sz w:val="24"/>
          <w:szCs w:val="24"/>
          <w:u w:val="single"/>
        </w:rPr>
      </w:pPr>
      <w:r w:rsidRPr="00CD139E">
        <w:rPr>
          <w:rFonts w:ascii="Arial" w:eastAsia="Segoe UI" w:hAnsi="Arial" w:cs="Arial"/>
          <w:sz w:val="24"/>
          <w:szCs w:val="24"/>
        </w:rPr>
        <w:t>P</w:t>
      </w:r>
      <w:r w:rsidR="00E7267F">
        <w:rPr>
          <w:rFonts w:ascii="Arial" w:eastAsia="Segoe UI" w:hAnsi="Arial" w:cs="Arial"/>
          <w:sz w:val="24"/>
          <w:szCs w:val="24"/>
        </w:rPr>
        <w:t xml:space="preserve">AR </w:t>
      </w:r>
      <w:r w:rsidRPr="00CD139E">
        <w:rPr>
          <w:rFonts w:ascii="Arial" w:eastAsia="Segoe UI" w:hAnsi="Arial" w:cs="Arial"/>
          <w:sz w:val="24"/>
          <w:szCs w:val="24"/>
        </w:rPr>
        <w:t>Graduate Medical Education</w:t>
      </w:r>
    </w:p>
    <w:p w14:paraId="73CE4DE8" w14:textId="77777777" w:rsidR="00F55628" w:rsidRPr="00CD139E" w:rsidRDefault="00F55628" w:rsidP="00F55628">
      <w:pPr>
        <w:pStyle w:val="Body"/>
        <w:rPr>
          <w:rFonts w:ascii="Arial" w:eastAsia="Segoe UI" w:hAnsi="Arial" w:cs="Arial"/>
          <w:sz w:val="24"/>
          <w:szCs w:val="24"/>
        </w:rPr>
      </w:pPr>
    </w:p>
    <w:p w14:paraId="4C8FBA69" w14:textId="679AFE46" w:rsidR="00F55628" w:rsidRPr="00CD139E" w:rsidRDefault="00F55628" w:rsidP="00F55628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May 2022 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2C0880">
        <w:rPr>
          <w:rFonts w:ascii="Arial" w:eastAsia="Segoe UI" w:hAnsi="Arial" w:cs="Arial"/>
          <w:b/>
          <w:bCs/>
          <w:sz w:val="24"/>
          <w:szCs w:val="24"/>
        </w:rPr>
        <w:t>Clot Busters</w:t>
      </w:r>
      <w:r w:rsidRPr="00CD139E">
        <w:rPr>
          <w:rFonts w:ascii="Arial" w:eastAsia="Segoe UI" w:hAnsi="Arial" w:cs="Arial"/>
          <w:sz w:val="24"/>
          <w:szCs w:val="24"/>
        </w:rPr>
        <w:t xml:space="preserve"> </w:t>
      </w:r>
      <w:r w:rsidR="00E7267F">
        <w:rPr>
          <w:rFonts w:ascii="Arial" w:hAnsi="Arial" w:cs="Arial"/>
          <w:sz w:val="24"/>
          <w:szCs w:val="24"/>
        </w:rPr>
        <w:t>(Journal Club)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33D7A975" w14:textId="12C30297" w:rsidR="00F55628" w:rsidRPr="00E7267F" w:rsidRDefault="00F55628" w:rsidP="00E7267F">
      <w:pPr>
        <w:pStyle w:val="Body"/>
        <w:ind w:left="3600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“Risk of Recurrent VTE &amp; Bleeding in Apixaban </w:t>
      </w:r>
      <w:r w:rsidR="00E7267F">
        <w:rPr>
          <w:rFonts w:ascii="Arial" w:eastAsia="Segoe UI" w:hAnsi="Arial" w:cs="Arial"/>
          <w:sz w:val="24"/>
          <w:szCs w:val="24"/>
        </w:rPr>
        <w:t>vs.</w:t>
      </w:r>
      <w:r w:rsidRPr="00CD139E">
        <w:rPr>
          <w:rFonts w:ascii="Arial" w:eastAsia="Segoe UI" w:hAnsi="Arial" w:cs="Arial"/>
          <w:sz w:val="24"/>
          <w:szCs w:val="24"/>
        </w:rPr>
        <w:t xml:space="preserve"> </w:t>
      </w:r>
      <w:r w:rsidR="00E7267F">
        <w:rPr>
          <w:rFonts w:ascii="Arial" w:eastAsia="Segoe UI" w:hAnsi="Arial" w:cs="Arial"/>
          <w:sz w:val="24"/>
          <w:szCs w:val="24"/>
        </w:rPr>
        <w:t>PAR</w:t>
      </w:r>
      <w:r w:rsidRPr="00CD139E">
        <w:rPr>
          <w:rFonts w:ascii="Arial" w:eastAsia="Segoe UI" w:hAnsi="Arial" w:cs="Arial"/>
          <w:sz w:val="24"/>
          <w:szCs w:val="24"/>
        </w:rPr>
        <w:t xml:space="preserve"> Graduate Medical Education</w:t>
      </w:r>
    </w:p>
    <w:p w14:paraId="738CCA7D" w14:textId="77777777" w:rsidR="00F55628" w:rsidRPr="00CD139E" w:rsidRDefault="00F55628" w:rsidP="00F55628">
      <w:pPr>
        <w:pStyle w:val="Body"/>
        <w:rPr>
          <w:rFonts w:ascii="Arial" w:eastAsia="Segoe UI" w:hAnsi="Arial" w:cs="Arial"/>
          <w:sz w:val="24"/>
          <w:szCs w:val="24"/>
        </w:rPr>
      </w:pPr>
    </w:p>
    <w:p w14:paraId="7B410735" w14:textId="4019BD0A" w:rsidR="00F55628" w:rsidRDefault="00F55628" w:rsidP="00F55628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Apr 2022 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2C0880">
        <w:rPr>
          <w:rFonts w:ascii="Arial" w:eastAsia="Segoe UI" w:hAnsi="Arial" w:cs="Arial"/>
          <w:b/>
          <w:bCs/>
          <w:sz w:val="24"/>
          <w:szCs w:val="24"/>
        </w:rPr>
        <w:t>A Series of Unfortunate Events</w:t>
      </w:r>
      <w:r w:rsidRPr="00CD139E">
        <w:rPr>
          <w:rFonts w:ascii="Arial" w:eastAsia="Segoe UI" w:hAnsi="Arial" w:cs="Arial"/>
          <w:sz w:val="24"/>
          <w:szCs w:val="24"/>
        </w:rPr>
        <w:t xml:space="preserve"> </w:t>
      </w:r>
      <w:r w:rsidR="00E7267F">
        <w:rPr>
          <w:rFonts w:ascii="Arial" w:eastAsia="Segoe UI" w:hAnsi="Arial" w:cs="Arial"/>
          <w:sz w:val="24"/>
          <w:szCs w:val="24"/>
        </w:rPr>
        <w:t>(PSQI)</w:t>
      </w:r>
      <w:r w:rsidRPr="00CD139E">
        <w:rPr>
          <w:rFonts w:ascii="Arial" w:hAnsi="Arial" w:cs="Arial"/>
          <w:sz w:val="24"/>
          <w:szCs w:val="24"/>
        </w:rPr>
        <w:tab/>
      </w:r>
    </w:p>
    <w:p w14:paraId="08BE6861" w14:textId="19AF3F21" w:rsidR="00F55628" w:rsidRPr="002C0880" w:rsidRDefault="00F55628" w:rsidP="00E7267F">
      <w:pPr>
        <w:pStyle w:val="Body"/>
        <w:ind w:left="2880" w:firstLine="720"/>
        <w:rPr>
          <w:rFonts w:ascii="Arial" w:eastAsia="Segoe UI" w:hAnsi="Arial" w:cs="Arial"/>
          <w:sz w:val="24"/>
          <w:szCs w:val="24"/>
          <w:u w:val="single"/>
        </w:rPr>
      </w:pPr>
      <w:r w:rsidRPr="00CD139E">
        <w:rPr>
          <w:rFonts w:ascii="Arial" w:eastAsia="Segoe UI" w:hAnsi="Arial" w:cs="Arial"/>
          <w:sz w:val="24"/>
          <w:szCs w:val="24"/>
        </w:rPr>
        <w:t>P</w:t>
      </w:r>
      <w:r w:rsidR="00E7267F">
        <w:rPr>
          <w:rFonts w:ascii="Arial" w:eastAsia="Segoe UI" w:hAnsi="Arial" w:cs="Arial"/>
          <w:sz w:val="24"/>
          <w:szCs w:val="24"/>
        </w:rPr>
        <w:t xml:space="preserve">AR </w:t>
      </w:r>
      <w:r w:rsidRPr="00CD139E">
        <w:rPr>
          <w:rFonts w:ascii="Arial" w:eastAsia="Segoe UI" w:hAnsi="Arial" w:cs="Arial"/>
          <w:sz w:val="24"/>
          <w:szCs w:val="24"/>
        </w:rPr>
        <w:t>Graduate Medical Education</w:t>
      </w:r>
    </w:p>
    <w:p w14:paraId="0BB708EA" w14:textId="77777777" w:rsidR="00F55628" w:rsidRPr="00CD139E" w:rsidRDefault="00F55628" w:rsidP="00F55628">
      <w:pPr>
        <w:pStyle w:val="Body"/>
        <w:rPr>
          <w:rFonts w:ascii="Arial" w:eastAsia="Segoe UI" w:hAnsi="Arial" w:cs="Arial"/>
          <w:sz w:val="24"/>
          <w:szCs w:val="24"/>
        </w:rPr>
      </w:pPr>
    </w:p>
    <w:p w14:paraId="07DDAAEA" w14:textId="1BB822DE" w:rsidR="00F55628" w:rsidRDefault="00F55628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2C0880">
        <w:rPr>
          <w:rFonts w:ascii="Arial" w:eastAsia="Segoe UI" w:hAnsi="Arial" w:cs="Arial"/>
          <w:sz w:val="28"/>
          <w:szCs w:val="28"/>
          <w:u w:val="single"/>
        </w:rPr>
        <w:t>Regional</w:t>
      </w:r>
      <w:r w:rsidR="00E7267F">
        <w:rPr>
          <w:rFonts w:ascii="Arial" w:eastAsia="Segoe UI" w:hAnsi="Arial" w:cs="Arial"/>
          <w:sz w:val="28"/>
          <w:szCs w:val="28"/>
          <w:u w:val="single"/>
        </w:rPr>
        <w:t>/National</w:t>
      </w:r>
    </w:p>
    <w:p w14:paraId="3BAAD7E3" w14:textId="50097B5E" w:rsidR="00E7267F" w:rsidRPr="002C0880" w:rsidRDefault="00E7267F" w:rsidP="00E7267F">
      <w:pPr>
        <w:pStyle w:val="Default"/>
        <w:spacing w:before="0" w:line="240" w:lineRule="auto"/>
        <w:ind w:left="3600" w:hanging="3600"/>
        <w:jc w:val="both"/>
        <w:rPr>
          <w:rFonts w:ascii="Arial" w:eastAsia="Segoe UI" w:hAnsi="Arial" w:cs="Arial"/>
          <w:b/>
          <w:bCs/>
        </w:rPr>
      </w:pPr>
      <w:r w:rsidRPr="00E7267F">
        <w:rPr>
          <w:rFonts w:ascii="Arial" w:eastAsia="Segoe UI" w:hAnsi="Arial" w:cs="Arial"/>
        </w:rPr>
        <w:t>Sep 2023</w:t>
      </w:r>
      <w:r w:rsidRPr="00E7267F">
        <w:rPr>
          <w:rFonts w:ascii="Arial" w:eastAsia="Segoe UI" w:hAnsi="Arial" w:cs="Arial"/>
          <w:sz w:val="28"/>
          <w:szCs w:val="28"/>
        </w:rPr>
        <w:t xml:space="preserve"> </w:t>
      </w:r>
      <w:r w:rsidRPr="00E7267F">
        <w:rPr>
          <w:rFonts w:ascii="Arial" w:eastAsia="Segoe UI" w:hAnsi="Arial" w:cs="Arial"/>
          <w:sz w:val="28"/>
          <w:szCs w:val="28"/>
        </w:rPr>
        <w:tab/>
      </w:r>
      <w:r w:rsidRPr="002C0880">
        <w:rPr>
          <w:rFonts w:ascii="Arial" w:eastAsia="Segoe UI" w:hAnsi="Arial" w:cs="Arial"/>
          <w:b/>
          <w:bCs/>
        </w:rPr>
        <w:t>Uptake &amp; Predictors of Covid-19 Vaccination Among US C</w:t>
      </w:r>
      <w:r w:rsidRPr="002C0880">
        <w:rPr>
          <w:rFonts w:ascii="Arial" w:eastAsia="Segoe UI" w:hAnsi="Arial" w:cs="Arial"/>
          <w:b/>
          <w:bCs/>
          <w:lang w:val="fr-FR"/>
        </w:rPr>
        <w:t xml:space="preserve">ancer </w:t>
      </w:r>
      <w:r w:rsidRPr="002C0880">
        <w:rPr>
          <w:rFonts w:ascii="Arial" w:eastAsia="Segoe UI" w:hAnsi="Arial" w:cs="Arial"/>
          <w:b/>
          <w:bCs/>
        </w:rPr>
        <w:t>P</w:t>
      </w:r>
      <w:r w:rsidRPr="002C0880">
        <w:rPr>
          <w:rFonts w:ascii="Arial" w:eastAsia="Segoe UI" w:hAnsi="Arial" w:cs="Arial"/>
          <w:b/>
          <w:bCs/>
          <w:lang w:val="fr-FR"/>
        </w:rPr>
        <w:t>opulations</w:t>
      </w:r>
      <w:r w:rsidRPr="002C0880">
        <w:rPr>
          <w:rFonts w:ascii="Arial" w:eastAsia="Segoe UI" w:hAnsi="Arial" w:cs="Arial"/>
          <w:b/>
          <w:bCs/>
        </w:rPr>
        <w:t> </w:t>
      </w:r>
    </w:p>
    <w:p w14:paraId="53FF2ADA" w14:textId="0B148670" w:rsidR="00E7267F" w:rsidRDefault="00E7267F" w:rsidP="00E7267F">
      <w:pPr>
        <w:pStyle w:val="Default"/>
        <w:spacing w:before="0" w:line="240" w:lineRule="auto"/>
        <w:ind w:left="3600"/>
        <w:jc w:val="both"/>
        <w:rPr>
          <w:rFonts w:ascii="Arial" w:eastAsia="Segoe UI" w:hAnsi="Arial" w:cs="Arial"/>
        </w:rPr>
      </w:pPr>
      <w:r>
        <w:rPr>
          <w:rFonts w:ascii="Arial" w:eastAsia="Segoe UI" w:hAnsi="Arial" w:cs="Arial"/>
        </w:rPr>
        <w:t xml:space="preserve">American Association of Cancer Research (AACR) Special Conference </w:t>
      </w:r>
    </w:p>
    <w:p w14:paraId="7F1BC2D6" w14:textId="021E617D" w:rsidR="00E7267F" w:rsidRDefault="00E7267F" w:rsidP="00E7267F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628EACC9" w14:textId="49559558" w:rsidR="00E7267F" w:rsidRDefault="00E7267F" w:rsidP="00E7267F">
      <w:pPr>
        <w:pStyle w:val="Body"/>
        <w:ind w:left="3600" w:hanging="3600"/>
        <w:jc w:val="both"/>
        <w:rPr>
          <w:rFonts w:ascii="Arial" w:eastAsia="Segoe UI" w:hAnsi="Arial" w:cs="Arial"/>
          <w:b/>
          <w:bCs/>
          <w:sz w:val="24"/>
          <w:szCs w:val="24"/>
        </w:rPr>
      </w:pPr>
      <w:r w:rsidRPr="00E7267F">
        <w:rPr>
          <w:rFonts w:ascii="Arial" w:eastAsia="Segoe UI" w:hAnsi="Arial" w:cs="Arial"/>
          <w:sz w:val="24"/>
          <w:szCs w:val="24"/>
        </w:rPr>
        <w:t>Oct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E7267F">
        <w:rPr>
          <w:rFonts w:ascii="Arial" w:eastAsia="Segoe UI" w:hAnsi="Arial" w:cs="Arial"/>
          <w:sz w:val="24"/>
          <w:szCs w:val="24"/>
        </w:rPr>
        <w:t>2023</w:t>
      </w:r>
      <w:r w:rsidRPr="00E7267F">
        <w:rPr>
          <w:rFonts w:ascii="Arial" w:eastAsia="Segoe UI" w:hAnsi="Arial" w:cs="Arial"/>
          <w:sz w:val="24"/>
          <w:szCs w:val="24"/>
        </w:rPr>
        <w:tab/>
      </w:r>
      <w:r w:rsidRPr="00E7267F">
        <w:rPr>
          <w:rFonts w:ascii="Arial" w:eastAsia="Segoe UI" w:hAnsi="Arial" w:cs="Arial"/>
          <w:b/>
          <w:bCs/>
          <w:sz w:val="24"/>
          <w:szCs w:val="24"/>
        </w:rPr>
        <w:t>Rare Ampullary Carcinoma in a 46</w:t>
      </w:r>
      <w:r>
        <w:rPr>
          <w:rFonts w:ascii="Arial" w:eastAsia="Segoe UI" w:hAnsi="Arial" w:cs="Arial"/>
          <w:b/>
          <w:bCs/>
          <w:sz w:val="24"/>
          <w:szCs w:val="24"/>
        </w:rPr>
        <w:t>-</w:t>
      </w:r>
      <w:r w:rsidRPr="00E7267F">
        <w:rPr>
          <w:rFonts w:ascii="Arial" w:eastAsia="Segoe UI" w:hAnsi="Arial" w:cs="Arial"/>
          <w:b/>
          <w:bCs/>
          <w:sz w:val="24"/>
          <w:szCs w:val="24"/>
        </w:rPr>
        <w:t>Year</w:t>
      </w:r>
      <w:r>
        <w:rPr>
          <w:rFonts w:ascii="Arial" w:eastAsia="Segoe UI" w:hAnsi="Arial" w:cs="Arial"/>
          <w:b/>
          <w:bCs/>
          <w:sz w:val="24"/>
          <w:szCs w:val="24"/>
        </w:rPr>
        <w:t>-</w:t>
      </w:r>
      <w:r w:rsidRPr="00E7267F">
        <w:rPr>
          <w:rFonts w:ascii="Arial" w:eastAsia="Segoe UI" w:hAnsi="Arial" w:cs="Arial"/>
          <w:b/>
          <w:bCs/>
          <w:sz w:val="24"/>
          <w:szCs w:val="24"/>
        </w:rPr>
        <w:t>Old Male: The Diagnostic Importance of Silver Stools</w:t>
      </w:r>
    </w:p>
    <w:p w14:paraId="706ABD63" w14:textId="1E1378B5" w:rsidR="00E7267F" w:rsidRPr="00E7267F" w:rsidRDefault="00E7267F" w:rsidP="00E7267F">
      <w:pPr>
        <w:pStyle w:val="Body"/>
        <w:ind w:left="3600" w:hanging="3600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ab/>
      </w:r>
      <w:r w:rsidRPr="00E7267F">
        <w:rPr>
          <w:rFonts w:ascii="Arial" w:eastAsia="Segoe UI" w:hAnsi="Arial" w:cs="Arial"/>
          <w:sz w:val="24"/>
          <w:szCs w:val="24"/>
        </w:rPr>
        <w:t>ACP Georgia Chapter Meeting</w:t>
      </w:r>
    </w:p>
    <w:p w14:paraId="72E9B6DE" w14:textId="670E7D2E" w:rsidR="00E7267F" w:rsidRPr="002C0880" w:rsidRDefault="00E7267F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3BF5D688" w14:textId="1A6AED60" w:rsidR="00F55628" w:rsidRPr="00E7267F" w:rsidRDefault="00F55628" w:rsidP="00E7267F">
      <w:pPr>
        <w:pStyle w:val="Body"/>
        <w:ind w:left="3600" w:hanging="3600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Oct 2022 </w:t>
      </w:r>
      <w:r>
        <w:rPr>
          <w:rFonts w:ascii="Arial" w:eastAsia="Segoe UI" w:hAnsi="Arial" w:cs="Arial"/>
          <w:sz w:val="24"/>
          <w:szCs w:val="24"/>
        </w:rPr>
        <w:tab/>
      </w:r>
      <w:r w:rsidRPr="00E7267F">
        <w:rPr>
          <w:rFonts w:ascii="Arial" w:eastAsia="Segoe UI" w:hAnsi="Arial" w:cs="Arial"/>
          <w:b/>
          <w:bCs/>
          <w:sz w:val="24"/>
          <w:szCs w:val="24"/>
        </w:rPr>
        <w:t>Life-Threatening Hemoptysis from Aorto-Bronchial Fistula Following Remote History of Thoracic Aortic Coarctation Repair</w:t>
      </w:r>
      <w:r w:rsidR="00E7267F" w:rsidRPr="00E7267F">
        <w:rPr>
          <w:rFonts w:ascii="Arial" w:eastAsia="Segoe UI" w:hAnsi="Arial" w:cs="Arial"/>
          <w:b/>
          <w:bCs/>
          <w:sz w:val="24"/>
          <w:szCs w:val="24"/>
        </w:rPr>
        <w:t xml:space="preserve">. </w:t>
      </w:r>
    </w:p>
    <w:p w14:paraId="490D28A9" w14:textId="281C9C8B" w:rsidR="00E7267F" w:rsidRPr="00E7267F" w:rsidRDefault="00E7267F" w:rsidP="00E7267F">
      <w:pPr>
        <w:pStyle w:val="Body"/>
        <w:ind w:left="2880" w:firstLine="720"/>
        <w:jc w:val="both"/>
        <w:rPr>
          <w:rFonts w:ascii="Arial" w:eastAsia="Segoe UI" w:hAnsi="Arial" w:cs="Arial"/>
          <w:sz w:val="24"/>
          <w:szCs w:val="24"/>
        </w:rPr>
      </w:pPr>
      <w:r w:rsidRPr="00E7267F">
        <w:rPr>
          <w:rFonts w:ascii="Arial" w:eastAsia="Segoe UI" w:hAnsi="Arial" w:cs="Arial"/>
          <w:sz w:val="24"/>
          <w:szCs w:val="24"/>
        </w:rPr>
        <w:t xml:space="preserve">ACP Georgia Chapter Meeting </w:t>
      </w:r>
    </w:p>
    <w:p w14:paraId="57D60470" w14:textId="4E75502D" w:rsidR="00F55628" w:rsidRDefault="00F55628" w:rsidP="00F64BB7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52586E6E" w14:textId="734F3BD0" w:rsidR="00F178F4" w:rsidRPr="00E7267F" w:rsidRDefault="00F178F4" w:rsidP="00E7267F">
      <w:pPr>
        <w:pStyle w:val="Body"/>
        <w:rPr>
          <w:rFonts w:ascii="Arial" w:eastAsia="Segoe UI" w:hAnsi="Arial" w:cs="Arial"/>
          <w:color w:val="202020"/>
          <w:sz w:val="24"/>
          <w:szCs w:val="24"/>
          <w:u w:val="single"/>
        </w:rPr>
      </w:pPr>
      <w:r w:rsidRPr="00DE38E3">
        <w:rPr>
          <w:rFonts w:ascii="Arial" w:eastAsia="Segoe UI" w:hAnsi="Arial" w:cs="Arial"/>
          <w:sz w:val="28"/>
          <w:szCs w:val="28"/>
          <w:u w:val="single"/>
        </w:rPr>
        <w:t>Submitted Abstracts</w:t>
      </w:r>
      <w:r w:rsidRPr="00DE38E3">
        <w:rPr>
          <w:rFonts w:ascii="Arial" w:hAnsi="Arial" w:cs="Arial"/>
          <w:sz w:val="28"/>
          <w:szCs w:val="28"/>
        </w:rPr>
        <w:tab/>
      </w:r>
      <w:r w:rsidRPr="00DE38E3">
        <w:rPr>
          <w:rFonts w:ascii="Arial" w:hAnsi="Arial" w:cs="Arial"/>
          <w:sz w:val="28"/>
          <w:szCs w:val="28"/>
        </w:rPr>
        <w:tab/>
      </w:r>
      <w:r w:rsidRPr="00DE38E3">
        <w:rPr>
          <w:rFonts w:ascii="Arial" w:hAnsi="Arial" w:cs="Arial"/>
          <w:sz w:val="28"/>
          <w:szCs w:val="28"/>
        </w:rPr>
        <w:tab/>
      </w:r>
      <w:r w:rsidRPr="00DE38E3">
        <w:rPr>
          <w:rFonts w:ascii="Arial" w:hAnsi="Arial" w:cs="Arial"/>
          <w:sz w:val="28"/>
          <w:szCs w:val="28"/>
        </w:rPr>
        <w:tab/>
      </w:r>
      <w:r w:rsidRPr="00DE38E3">
        <w:rPr>
          <w:rFonts w:ascii="Arial" w:hAnsi="Arial" w:cs="Arial"/>
          <w:sz w:val="28"/>
          <w:szCs w:val="28"/>
        </w:rPr>
        <w:tab/>
      </w:r>
    </w:p>
    <w:p w14:paraId="25914090" w14:textId="77777777" w:rsidR="00F178F4" w:rsidRPr="002C0880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  <w:b/>
          <w:bCs/>
        </w:rPr>
      </w:pPr>
      <w:r w:rsidRPr="002C0880">
        <w:rPr>
          <w:rFonts w:ascii="Arial" w:eastAsia="Segoe UI" w:hAnsi="Arial" w:cs="Arial"/>
          <w:b/>
          <w:bCs/>
        </w:rPr>
        <w:t xml:space="preserve">Giant Retroperitoneal Lipomatosis Presenting as Acute Intestinal Obstruction </w:t>
      </w:r>
    </w:p>
    <w:p w14:paraId="50669C8B" w14:textId="77777777" w:rsidR="00F178F4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>
        <w:rPr>
          <w:rFonts w:ascii="Arial" w:eastAsia="Segoe UI" w:hAnsi="Arial" w:cs="Arial"/>
        </w:rPr>
        <w:t>Greene T, Da Silva R, Vila N</w:t>
      </w:r>
    </w:p>
    <w:p w14:paraId="0B905E3C" w14:textId="41FBC4F4" w:rsidR="00F178F4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>
        <w:rPr>
          <w:rFonts w:ascii="Arial" w:eastAsia="Segoe UI" w:hAnsi="Arial" w:cs="Arial"/>
        </w:rPr>
        <w:t>American College of Physicians Georgia Chapter Oct 2023 Meeting (Decision Pending)</w:t>
      </w:r>
    </w:p>
    <w:p w14:paraId="72BF9782" w14:textId="3B245262" w:rsidR="00605C48" w:rsidRDefault="00605C48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78662903" w14:textId="77777777" w:rsidR="00605C48" w:rsidRPr="00CD139E" w:rsidRDefault="00605C48" w:rsidP="00605C48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 w:rsidRPr="002C0880">
        <w:rPr>
          <w:rFonts w:ascii="Arial" w:eastAsia="Segoe UI" w:hAnsi="Arial" w:cs="Arial"/>
          <w:b/>
          <w:bCs/>
        </w:rPr>
        <w:t>Racial Disparities &amp; Burden of Cocaine Use in Pts with Non-Variceal Upper</w:t>
      </w:r>
      <w:r w:rsidRPr="00CD139E">
        <w:rPr>
          <w:rFonts w:ascii="Arial" w:eastAsia="Segoe UI" w:hAnsi="Arial" w:cs="Arial"/>
        </w:rPr>
        <w:t xml:space="preserve"> </w:t>
      </w:r>
      <w:r w:rsidRPr="002C0880">
        <w:rPr>
          <w:rFonts w:ascii="Arial" w:eastAsia="Segoe UI" w:hAnsi="Arial" w:cs="Arial"/>
          <w:b/>
          <w:bCs/>
        </w:rPr>
        <w:t xml:space="preserve">GIB </w:t>
      </w:r>
    </w:p>
    <w:p w14:paraId="02405AB2" w14:textId="77777777" w:rsidR="00605C48" w:rsidRDefault="00605C48" w:rsidP="00605C48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>
        <w:rPr>
          <w:rFonts w:ascii="Arial" w:eastAsia="Segoe UI" w:hAnsi="Arial" w:cs="Arial"/>
        </w:rPr>
        <w:t xml:space="preserve">Nana R, </w:t>
      </w:r>
      <w:proofErr w:type="spellStart"/>
      <w:r>
        <w:rPr>
          <w:rFonts w:ascii="Arial" w:eastAsia="Segoe UI" w:hAnsi="Arial" w:cs="Arial"/>
        </w:rPr>
        <w:t>Olaosebikan</w:t>
      </w:r>
      <w:proofErr w:type="spellEnd"/>
      <w:r>
        <w:rPr>
          <w:rFonts w:ascii="Arial" w:eastAsia="Segoe UI" w:hAnsi="Arial" w:cs="Arial"/>
        </w:rPr>
        <w:t xml:space="preserve"> K, </w:t>
      </w:r>
      <w:proofErr w:type="spellStart"/>
      <w:r>
        <w:rPr>
          <w:rFonts w:ascii="Arial" w:eastAsia="Segoe UI" w:hAnsi="Arial" w:cs="Arial"/>
        </w:rPr>
        <w:t>Forlemu</w:t>
      </w:r>
      <w:proofErr w:type="spellEnd"/>
      <w:r>
        <w:rPr>
          <w:rFonts w:ascii="Arial" w:eastAsia="Segoe UI" w:hAnsi="Arial" w:cs="Arial"/>
        </w:rPr>
        <w:t xml:space="preserve"> A, </w:t>
      </w:r>
      <w:r w:rsidRPr="002C0880">
        <w:rPr>
          <w:rFonts w:ascii="Arial" w:eastAsia="Segoe UI" w:hAnsi="Arial" w:cs="Arial"/>
          <w:b/>
          <w:bCs/>
        </w:rPr>
        <w:t>Greene T</w:t>
      </w:r>
      <w:r>
        <w:rPr>
          <w:rFonts w:ascii="Arial" w:eastAsia="Segoe UI" w:hAnsi="Arial" w:cs="Arial"/>
        </w:rPr>
        <w:t xml:space="preserve"> et al. </w:t>
      </w:r>
    </w:p>
    <w:p w14:paraId="79E402DA" w14:textId="77777777" w:rsidR="00605C48" w:rsidRPr="00CD139E" w:rsidRDefault="00605C48" w:rsidP="00605C48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 w:rsidRPr="00CD139E">
        <w:rPr>
          <w:rFonts w:ascii="Arial" w:eastAsia="Segoe UI" w:hAnsi="Arial" w:cs="Arial"/>
        </w:rPr>
        <w:t xml:space="preserve">American College of Gastroenterology </w:t>
      </w:r>
      <w:r>
        <w:rPr>
          <w:rFonts w:ascii="Arial" w:eastAsia="Segoe UI" w:hAnsi="Arial" w:cs="Arial"/>
        </w:rPr>
        <w:t>Oct 2023 Meeting (Accepted)</w:t>
      </w:r>
      <w:r w:rsidRPr="00CD139E">
        <w:rPr>
          <w:rFonts w:ascii="Arial" w:eastAsia="Segoe UI" w:hAnsi="Arial" w:cs="Arial"/>
        </w:rPr>
        <w:t xml:space="preserve"> </w:t>
      </w:r>
    </w:p>
    <w:p w14:paraId="6B9D4E7E" w14:textId="0CD92EB0" w:rsidR="00F178F4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059055D6" w14:textId="41B69B84" w:rsidR="00F178F4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  <w:b/>
          <w:bCs/>
        </w:rPr>
      </w:pPr>
    </w:p>
    <w:p w14:paraId="1578E1A9" w14:textId="77777777" w:rsidR="00E7267F" w:rsidRPr="00CD139E" w:rsidRDefault="00E7267F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0D39A28D" w14:textId="77777777" w:rsidR="00F178F4" w:rsidRPr="002C0880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  <w:b/>
          <w:bCs/>
        </w:rPr>
      </w:pPr>
      <w:r w:rsidRPr="002C0880">
        <w:rPr>
          <w:rFonts w:ascii="Arial" w:eastAsia="Segoe UI" w:hAnsi="Arial" w:cs="Arial"/>
          <w:b/>
          <w:bCs/>
        </w:rPr>
        <w:lastRenderedPageBreak/>
        <w:t xml:space="preserve">Heterozygous Hemochromatosis and Alcoholism: </w:t>
      </w:r>
    </w:p>
    <w:p w14:paraId="771DAA59" w14:textId="77777777" w:rsidR="00F178F4" w:rsidRPr="002C0880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  <w:b/>
          <w:bCs/>
        </w:rPr>
      </w:pPr>
      <w:r w:rsidRPr="002C0880">
        <w:rPr>
          <w:rFonts w:ascii="Arial" w:eastAsia="Segoe UI" w:hAnsi="Arial" w:cs="Arial"/>
          <w:b/>
          <w:bCs/>
        </w:rPr>
        <w:t>Assessing the Risk of Acute Liver Failure and the Need for Future Screening</w:t>
      </w:r>
    </w:p>
    <w:p w14:paraId="481D2233" w14:textId="77777777" w:rsidR="00F178F4" w:rsidRPr="00CD139E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proofErr w:type="spellStart"/>
      <w:r>
        <w:rPr>
          <w:rFonts w:ascii="Arial" w:eastAsia="Segoe UI" w:hAnsi="Arial" w:cs="Arial"/>
        </w:rPr>
        <w:t>Olaosebikan</w:t>
      </w:r>
      <w:proofErr w:type="spellEnd"/>
      <w:r>
        <w:rPr>
          <w:rFonts w:ascii="Arial" w:eastAsia="Segoe UI" w:hAnsi="Arial" w:cs="Arial"/>
        </w:rPr>
        <w:t xml:space="preserve"> K, </w:t>
      </w:r>
      <w:proofErr w:type="spellStart"/>
      <w:r>
        <w:rPr>
          <w:rFonts w:ascii="Arial" w:eastAsia="Segoe UI" w:hAnsi="Arial" w:cs="Arial"/>
        </w:rPr>
        <w:t>Idolor</w:t>
      </w:r>
      <w:proofErr w:type="spellEnd"/>
      <w:r>
        <w:rPr>
          <w:rFonts w:ascii="Arial" w:eastAsia="Segoe UI" w:hAnsi="Arial" w:cs="Arial"/>
        </w:rPr>
        <w:t xml:space="preserve"> O, Nana R, </w:t>
      </w:r>
      <w:r w:rsidRPr="002C0880">
        <w:rPr>
          <w:rFonts w:ascii="Arial" w:eastAsia="Segoe UI" w:hAnsi="Arial" w:cs="Arial"/>
          <w:b/>
          <w:bCs/>
        </w:rPr>
        <w:t>Greene T</w:t>
      </w:r>
    </w:p>
    <w:p w14:paraId="20B5E0C3" w14:textId="77777777" w:rsidR="00F178F4" w:rsidRPr="00CD139E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 w:rsidRPr="00CD139E">
        <w:rPr>
          <w:rFonts w:ascii="Arial" w:eastAsia="Segoe UI" w:hAnsi="Arial" w:cs="Arial"/>
        </w:rPr>
        <w:t xml:space="preserve">American College of Gastroenterology </w:t>
      </w:r>
      <w:r>
        <w:rPr>
          <w:rFonts w:ascii="Arial" w:eastAsia="Segoe UI" w:hAnsi="Arial" w:cs="Arial"/>
        </w:rPr>
        <w:t>Oct 2023 Meeting (Submitted)</w:t>
      </w:r>
    </w:p>
    <w:p w14:paraId="7C7C5155" w14:textId="77777777" w:rsidR="00F178F4" w:rsidRDefault="00F178F4" w:rsidP="00F178F4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116414B0" w14:textId="77777777" w:rsidR="00E7267F" w:rsidRDefault="00E7267F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13049C0A" w14:textId="2D683272" w:rsidR="00851AD9" w:rsidRDefault="2F5FD48E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E97E2F">
        <w:rPr>
          <w:rFonts w:ascii="Arial" w:eastAsia="Segoe UI" w:hAnsi="Arial" w:cs="Arial"/>
          <w:sz w:val="28"/>
          <w:szCs w:val="28"/>
          <w:u w:val="single"/>
        </w:rPr>
        <w:t>Publications</w:t>
      </w:r>
    </w:p>
    <w:p w14:paraId="08007B99" w14:textId="0A7408A7" w:rsidR="00EF3BF4" w:rsidRDefault="00EF3BF4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  <w:r>
        <w:rPr>
          <w:rFonts w:ascii="Arial" w:eastAsia="Segoe UI" w:hAnsi="Arial" w:cs="Arial"/>
          <w:color w:val="202020"/>
          <w:sz w:val="24"/>
          <w:szCs w:val="24"/>
        </w:rPr>
        <w:t>“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Cannabinoid Hyperemesis Syndrome in a 23-Year-Old Woman with Uncontrolled Type 1 Diabetes Mellitus</w:t>
      </w:r>
      <w:r>
        <w:rPr>
          <w:rFonts w:ascii="Arial" w:eastAsia="Segoe UI" w:hAnsi="Arial" w:cs="Arial"/>
          <w:color w:val="202020"/>
          <w:sz w:val="24"/>
          <w:szCs w:val="24"/>
        </w:rPr>
        <w:t xml:space="preserve">” Nana R, </w:t>
      </w:r>
      <w:proofErr w:type="spellStart"/>
      <w:r>
        <w:rPr>
          <w:rFonts w:ascii="Arial" w:eastAsia="Segoe UI" w:hAnsi="Arial" w:cs="Arial"/>
          <w:color w:val="202020"/>
          <w:sz w:val="24"/>
          <w:szCs w:val="24"/>
        </w:rPr>
        <w:t>Kesiena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O, </w:t>
      </w:r>
      <w:r w:rsidRPr="00F10122">
        <w:rPr>
          <w:rFonts w:ascii="Arial" w:eastAsia="Segoe UI" w:hAnsi="Arial" w:cs="Arial"/>
          <w:b/>
          <w:bCs/>
          <w:color w:val="202020"/>
          <w:sz w:val="24"/>
          <w:szCs w:val="24"/>
        </w:rPr>
        <w:t>Greene T</w:t>
      </w:r>
      <w:r>
        <w:rPr>
          <w:rFonts w:ascii="Arial" w:eastAsia="Segoe UI" w:hAnsi="Arial" w:cs="Arial"/>
          <w:color w:val="202020"/>
          <w:sz w:val="24"/>
          <w:szCs w:val="24"/>
        </w:rPr>
        <w:t xml:space="preserve">, Amakye D. </w:t>
      </w:r>
      <w:r w:rsidRPr="00F10122">
        <w:rPr>
          <w:rFonts w:ascii="Arial" w:eastAsia="Segoe UI" w:hAnsi="Arial" w:cs="Arial"/>
          <w:i/>
          <w:iCs/>
          <w:color w:val="202020"/>
          <w:sz w:val="24"/>
          <w:szCs w:val="24"/>
        </w:rPr>
        <w:t>Am J Case Rep</w:t>
      </w:r>
      <w:r>
        <w:rPr>
          <w:rFonts w:ascii="Arial" w:eastAsia="Segoe UI" w:hAnsi="Arial" w:cs="Arial"/>
          <w:color w:val="202020"/>
          <w:sz w:val="24"/>
          <w:szCs w:val="24"/>
        </w:rPr>
        <w:t xml:space="preserve">. 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2023;</w:t>
      </w:r>
      <w:proofErr w:type="gramStart"/>
      <w:r w:rsidRPr="00CD139E">
        <w:rPr>
          <w:rFonts w:ascii="Arial" w:eastAsia="Segoe UI" w:hAnsi="Arial" w:cs="Arial"/>
          <w:color w:val="202020"/>
          <w:sz w:val="24"/>
          <w:szCs w:val="24"/>
        </w:rPr>
        <w:t>24:e</w:t>
      </w:r>
      <w:proofErr w:type="gramEnd"/>
      <w:r w:rsidRPr="00CD139E">
        <w:rPr>
          <w:rFonts w:ascii="Arial" w:eastAsia="Segoe UI" w:hAnsi="Arial" w:cs="Arial"/>
          <w:color w:val="202020"/>
          <w:sz w:val="24"/>
          <w:szCs w:val="24"/>
        </w:rPr>
        <w:t>938418. Published 2023 Feb 18. doi:10.12659/AJCR.938418</w:t>
      </w:r>
    </w:p>
    <w:p w14:paraId="207CA598" w14:textId="68E97129" w:rsidR="00EF3BF4" w:rsidRDefault="00EF3BF4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</w:p>
    <w:p w14:paraId="5EA733E5" w14:textId="24781E6F" w:rsidR="00EF3BF4" w:rsidRDefault="00EF3BF4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  <w:r>
        <w:rPr>
          <w:rFonts w:ascii="Arial" w:eastAsia="Segoe UI" w:hAnsi="Arial" w:cs="Arial"/>
          <w:color w:val="202020"/>
          <w:sz w:val="24"/>
          <w:szCs w:val="24"/>
        </w:rPr>
        <w:t>“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Association Between Single-Parent Family Structure and Of Sexual Debut Among Young Persons in Jamaica</w:t>
      </w:r>
      <w:r>
        <w:rPr>
          <w:rFonts w:ascii="Arial" w:eastAsia="Segoe UI" w:hAnsi="Arial" w:cs="Arial"/>
          <w:color w:val="202020"/>
          <w:sz w:val="24"/>
          <w:szCs w:val="24"/>
        </w:rPr>
        <w:t>”</w:t>
      </w:r>
      <w:r w:rsidR="00F10122">
        <w:rPr>
          <w:rFonts w:ascii="Arial" w:eastAsia="Segoe UI" w:hAnsi="Arial" w:cs="Arial"/>
          <w:color w:val="202020"/>
          <w:sz w:val="24"/>
          <w:szCs w:val="24"/>
        </w:rPr>
        <w:t xml:space="preserve"> 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Oshi DC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 xml:space="preserve">, </w:t>
      </w:r>
      <w:proofErr w:type="spellStart"/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Mckenzie</w:t>
      </w:r>
      <w:proofErr w:type="spellEnd"/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 xml:space="preserve"> J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, Baxter M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, Robinson R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, Neil S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 xml:space="preserve">, </w:t>
      </w:r>
      <w:r w:rsidR="00F10122" w:rsidRPr="00F10122">
        <w:rPr>
          <w:rFonts w:ascii="Arial" w:eastAsia="Segoe UI" w:hAnsi="Arial" w:cs="Arial"/>
          <w:b/>
          <w:bCs/>
          <w:color w:val="202020"/>
          <w:sz w:val="24"/>
          <w:szCs w:val="24"/>
        </w:rPr>
        <w:t>Greene T</w:t>
      </w:r>
      <w:r w:rsidR="00F10122" w:rsidRPr="00F10122">
        <w:rPr>
          <w:rFonts w:ascii="Arial" w:eastAsia="Segoe UI" w:hAnsi="Arial" w:cs="Arial"/>
          <w:color w:val="202020"/>
          <w:sz w:val="24"/>
          <w:szCs w:val="24"/>
          <w:vertAlign w:val="superscript"/>
        </w:rPr>
        <w:t>1</w:t>
      </w:r>
      <w:r w:rsidR="00F10122">
        <w:rPr>
          <w:rFonts w:ascii="Arial" w:eastAsia="Segoe UI" w:hAnsi="Arial" w:cs="Arial"/>
          <w:color w:val="202020"/>
          <w:sz w:val="24"/>
          <w:szCs w:val="24"/>
        </w:rPr>
        <w:t xml:space="preserve">. </w:t>
      </w:r>
      <w:r w:rsidR="00F10122" w:rsidRPr="00F10122">
        <w:rPr>
          <w:rFonts w:ascii="Arial" w:eastAsia="Segoe UI" w:hAnsi="Arial" w:cs="Arial"/>
          <w:i/>
          <w:iCs/>
          <w:color w:val="202020"/>
          <w:sz w:val="24"/>
          <w:szCs w:val="24"/>
        </w:rPr>
        <w:t xml:space="preserve">J </w:t>
      </w:r>
      <w:proofErr w:type="spellStart"/>
      <w:r w:rsidR="00F10122" w:rsidRPr="00F10122">
        <w:rPr>
          <w:rFonts w:ascii="Arial" w:eastAsia="Segoe UI" w:hAnsi="Arial" w:cs="Arial"/>
          <w:i/>
          <w:iCs/>
          <w:color w:val="202020"/>
          <w:sz w:val="24"/>
          <w:szCs w:val="24"/>
        </w:rPr>
        <w:t>Biosoc</w:t>
      </w:r>
      <w:proofErr w:type="spellEnd"/>
      <w:r w:rsidR="00F10122" w:rsidRPr="00F10122">
        <w:rPr>
          <w:rFonts w:ascii="Arial" w:eastAsia="Segoe UI" w:hAnsi="Arial" w:cs="Arial"/>
          <w:i/>
          <w:iCs/>
          <w:color w:val="202020"/>
          <w:sz w:val="24"/>
          <w:szCs w:val="24"/>
        </w:rPr>
        <w:t xml:space="preserve"> Sci</w:t>
      </w:r>
      <w:r w:rsidR="00F10122">
        <w:rPr>
          <w:rFonts w:ascii="Arial" w:eastAsia="Segoe UI" w:hAnsi="Arial" w:cs="Arial"/>
          <w:color w:val="202020"/>
          <w:sz w:val="24"/>
          <w:szCs w:val="24"/>
        </w:rPr>
        <w:t xml:space="preserve">. </w:t>
      </w:r>
      <w:r w:rsidR="00F10122" w:rsidRPr="00CD139E">
        <w:rPr>
          <w:rFonts w:ascii="Arial" w:eastAsia="Segoe UI" w:hAnsi="Arial" w:cs="Arial"/>
          <w:color w:val="202020"/>
          <w:sz w:val="24"/>
          <w:szCs w:val="24"/>
        </w:rPr>
        <w:t>2019;51 (2):177-187. doi:10.1017/S0021932018000044</w:t>
      </w:r>
    </w:p>
    <w:p w14:paraId="2B7D5512" w14:textId="02356524" w:rsidR="00F10122" w:rsidRDefault="00F10122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</w:p>
    <w:p w14:paraId="5575C223" w14:textId="1F12B093" w:rsidR="00F10122" w:rsidRDefault="00F10122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  <w:r>
        <w:rPr>
          <w:rFonts w:ascii="Arial" w:eastAsia="Segoe UI" w:hAnsi="Arial" w:cs="Arial"/>
          <w:color w:val="202020"/>
          <w:sz w:val="24"/>
          <w:szCs w:val="24"/>
        </w:rPr>
        <w:t>“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 xml:space="preserve">Diffuse Large B-Cell Lymphoma Associated Hemophagocytic </w:t>
      </w:r>
      <w:proofErr w:type="spellStart"/>
      <w:r w:rsidRPr="00CD139E">
        <w:rPr>
          <w:rFonts w:ascii="Arial" w:eastAsia="Segoe UI" w:hAnsi="Arial" w:cs="Arial"/>
          <w:color w:val="202020"/>
          <w:sz w:val="24"/>
          <w:szCs w:val="24"/>
        </w:rPr>
        <w:t>Lymphohistiocytosis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” 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 xml:space="preserve">Greene T, Karim S, Walls S, </w:t>
      </w:r>
      <w:r>
        <w:rPr>
          <w:rFonts w:ascii="Arial" w:eastAsia="Segoe UI" w:hAnsi="Arial" w:cs="Arial"/>
          <w:color w:val="202020"/>
          <w:sz w:val="24"/>
          <w:szCs w:val="24"/>
        </w:rPr>
        <w:t xml:space="preserve">Amakye D. </w:t>
      </w:r>
      <w:proofErr w:type="spellStart"/>
      <w:r w:rsidRPr="00F10122">
        <w:rPr>
          <w:rFonts w:ascii="Arial" w:eastAsia="Segoe UI" w:hAnsi="Arial" w:cs="Arial"/>
          <w:i/>
          <w:iCs/>
          <w:color w:val="202020"/>
          <w:sz w:val="24"/>
          <w:szCs w:val="24"/>
        </w:rPr>
        <w:t>Cureus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(): e. doi:10.7759/</w:t>
      </w:r>
      <w:proofErr w:type="spellStart"/>
      <w:r w:rsidRPr="00CD139E">
        <w:rPr>
          <w:rFonts w:ascii="Arial" w:eastAsia="Segoe UI" w:hAnsi="Arial" w:cs="Arial"/>
          <w:color w:val="202020"/>
          <w:sz w:val="24"/>
          <w:szCs w:val="24"/>
        </w:rPr>
        <w:t>cureus</w:t>
      </w:r>
      <w:proofErr w:type="spellEnd"/>
      <w:r w:rsidRPr="00CD139E">
        <w:rPr>
          <w:rFonts w:ascii="Arial" w:eastAsia="Segoe UI" w:hAnsi="Arial" w:cs="Arial"/>
          <w:color w:val="202020"/>
          <w:sz w:val="24"/>
          <w:szCs w:val="24"/>
        </w:rPr>
        <w:t xml:space="preserve"> (</w:t>
      </w:r>
      <w:r>
        <w:rPr>
          <w:rFonts w:ascii="Arial" w:eastAsia="Segoe UI" w:hAnsi="Arial" w:cs="Arial"/>
          <w:color w:val="202020"/>
          <w:sz w:val="24"/>
          <w:szCs w:val="24"/>
        </w:rPr>
        <w:t>In press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)</w:t>
      </w:r>
    </w:p>
    <w:p w14:paraId="115FCCE0" w14:textId="23435C95" w:rsidR="00F10122" w:rsidRDefault="00F10122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</w:p>
    <w:p w14:paraId="0B2E922C" w14:textId="2F5093C7" w:rsidR="00F10122" w:rsidRDefault="00F10122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  <w:r>
        <w:rPr>
          <w:rFonts w:ascii="Arial" w:eastAsia="Segoe UI" w:hAnsi="Arial" w:cs="Arial"/>
          <w:color w:val="202020"/>
          <w:sz w:val="24"/>
          <w:szCs w:val="24"/>
        </w:rPr>
        <w:t>“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Life-Threatening Hemoptysis from Aorto-Bronchial Fistula in a Patient with Remote History of Aortic Coarctation Repair</w:t>
      </w:r>
      <w:r>
        <w:rPr>
          <w:rFonts w:ascii="Arial" w:eastAsia="Segoe UI" w:hAnsi="Arial" w:cs="Arial"/>
          <w:color w:val="202020"/>
          <w:sz w:val="24"/>
          <w:szCs w:val="24"/>
        </w:rPr>
        <w:t>”</w:t>
      </w:r>
      <w:r w:rsidRPr="00F10122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CD139E">
        <w:rPr>
          <w:rFonts w:ascii="Arial" w:eastAsia="Segoe UI" w:hAnsi="Arial" w:cs="Arial"/>
          <w:color w:val="000000" w:themeColor="text1"/>
          <w:sz w:val="24"/>
          <w:szCs w:val="24"/>
        </w:rPr>
        <w:t>Greene T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 xml:space="preserve">, Walls S, Blakeney B, </w:t>
      </w:r>
      <w:proofErr w:type="spellStart"/>
      <w:r>
        <w:rPr>
          <w:rFonts w:ascii="Arial" w:eastAsia="Segoe UI" w:hAnsi="Arial" w:cs="Arial"/>
          <w:color w:val="202020"/>
          <w:sz w:val="24"/>
          <w:szCs w:val="24"/>
        </w:rPr>
        <w:t>Ademiluyi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A, </w:t>
      </w:r>
      <w:proofErr w:type="spellStart"/>
      <w:r>
        <w:rPr>
          <w:rFonts w:ascii="Arial" w:eastAsia="Segoe UI" w:hAnsi="Arial" w:cs="Arial"/>
          <w:color w:val="202020"/>
          <w:sz w:val="24"/>
          <w:szCs w:val="24"/>
        </w:rPr>
        <w:t>Nestoiter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K. </w:t>
      </w:r>
      <w:proofErr w:type="spellStart"/>
      <w:r w:rsidRPr="00CD6C2C">
        <w:rPr>
          <w:rFonts w:ascii="Arial" w:eastAsia="Segoe UI" w:hAnsi="Arial" w:cs="Arial"/>
          <w:i/>
          <w:iCs/>
          <w:color w:val="202020"/>
          <w:sz w:val="24"/>
          <w:szCs w:val="24"/>
        </w:rPr>
        <w:t>Cureus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(</w:t>
      </w:r>
      <w:r>
        <w:rPr>
          <w:rFonts w:ascii="Arial" w:eastAsia="Segoe UI" w:hAnsi="Arial" w:cs="Arial"/>
          <w:color w:val="202020"/>
          <w:sz w:val="24"/>
          <w:szCs w:val="24"/>
        </w:rPr>
        <w:t>)</w:t>
      </w:r>
      <w:r w:rsidRPr="00CD139E">
        <w:rPr>
          <w:rFonts w:ascii="Arial" w:eastAsia="Segoe UI" w:hAnsi="Arial" w:cs="Arial"/>
          <w:color w:val="202020"/>
          <w:sz w:val="24"/>
          <w:szCs w:val="24"/>
        </w:rPr>
        <w:t>: e-doi:10.7759/</w:t>
      </w:r>
      <w:proofErr w:type="spellStart"/>
      <w:r w:rsidRPr="00CD139E">
        <w:rPr>
          <w:rFonts w:ascii="Arial" w:eastAsia="Segoe UI" w:hAnsi="Arial" w:cs="Arial"/>
          <w:color w:val="202020"/>
          <w:sz w:val="24"/>
          <w:szCs w:val="24"/>
        </w:rPr>
        <w:t>cureus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(In press)</w:t>
      </w:r>
    </w:p>
    <w:p w14:paraId="41421502" w14:textId="1F2CBC2E" w:rsidR="00CD6C2C" w:rsidRDefault="00CD6C2C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</w:p>
    <w:p w14:paraId="55BEF33D" w14:textId="2BE9EAC9" w:rsidR="00CD6C2C" w:rsidRDefault="00CD6C2C" w:rsidP="00CD6C2C">
      <w:pPr>
        <w:pStyle w:val="Body"/>
        <w:jc w:val="both"/>
        <w:rPr>
          <w:rFonts w:ascii="Arial" w:eastAsia="Segoe UI" w:hAnsi="Arial" w:cs="Arial"/>
          <w:color w:val="202020"/>
          <w:sz w:val="24"/>
          <w:szCs w:val="24"/>
        </w:rPr>
      </w:pPr>
      <w:r>
        <w:rPr>
          <w:rFonts w:ascii="Arial" w:eastAsia="Segoe UI" w:hAnsi="Arial" w:cs="Arial"/>
          <w:color w:val="202020"/>
          <w:sz w:val="24"/>
          <w:szCs w:val="24"/>
        </w:rPr>
        <w:t xml:space="preserve">“Apixaban Use in Acute Intermediate Low Risk Thromboembolism Due to Heparin Induced Thrombocytopenia” Greene T, Nana R, Berchie P, </w:t>
      </w:r>
      <w:proofErr w:type="spellStart"/>
      <w:r>
        <w:rPr>
          <w:rFonts w:ascii="Arial" w:eastAsia="Segoe UI" w:hAnsi="Arial" w:cs="Arial"/>
          <w:color w:val="202020"/>
          <w:sz w:val="24"/>
          <w:szCs w:val="24"/>
        </w:rPr>
        <w:t>Kesiena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O.</w:t>
      </w:r>
      <w:r w:rsidRPr="00CD6C2C">
        <w:rPr>
          <w:rFonts w:ascii="Arial" w:eastAsia="Segoe UI" w:hAnsi="Arial" w:cs="Arial"/>
          <w:i/>
          <w:iCs/>
          <w:color w:val="202020"/>
          <w:sz w:val="24"/>
          <w:szCs w:val="24"/>
        </w:rPr>
        <w:t xml:space="preserve"> </w:t>
      </w:r>
      <w:proofErr w:type="spellStart"/>
      <w:r w:rsidRPr="00CD6C2C">
        <w:rPr>
          <w:rFonts w:ascii="Arial" w:eastAsia="Segoe UI" w:hAnsi="Arial" w:cs="Arial"/>
          <w:i/>
          <w:iCs/>
          <w:color w:val="202020"/>
          <w:sz w:val="24"/>
          <w:szCs w:val="24"/>
        </w:rPr>
        <w:t>Cureus</w:t>
      </w:r>
      <w:proofErr w:type="spellEnd"/>
      <w:r>
        <w:rPr>
          <w:rFonts w:ascii="Arial" w:eastAsia="Segoe UI" w:hAnsi="Arial" w:cs="Arial"/>
          <w:color w:val="202020"/>
          <w:sz w:val="24"/>
          <w:szCs w:val="24"/>
        </w:rPr>
        <w:t xml:space="preserve"> (Submitted</w:t>
      </w:r>
      <w:r w:rsidR="00F64BB7">
        <w:rPr>
          <w:rFonts w:ascii="Arial" w:eastAsia="Segoe UI" w:hAnsi="Arial" w:cs="Arial"/>
          <w:color w:val="202020"/>
          <w:sz w:val="24"/>
          <w:szCs w:val="24"/>
        </w:rPr>
        <w:t>)</w:t>
      </w:r>
    </w:p>
    <w:p w14:paraId="530B74E4" w14:textId="13A05D3D" w:rsidR="00CD6C2C" w:rsidRDefault="00CD6C2C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0A259673" w14:textId="77777777" w:rsidR="00F178F4" w:rsidRDefault="00F178F4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4E518C82" w14:textId="38A2C039" w:rsidR="00851AD9" w:rsidRDefault="41842ABA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CD6C2C">
        <w:rPr>
          <w:rFonts w:ascii="Arial" w:eastAsia="Segoe UI" w:hAnsi="Arial" w:cs="Arial"/>
          <w:sz w:val="28"/>
          <w:szCs w:val="28"/>
          <w:u w:val="single"/>
        </w:rPr>
        <w:t>Ongoing Research</w:t>
      </w:r>
    </w:p>
    <w:p w14:paraId="7C4B176B" w14:textId="77777777" w:rsidR="00605C48" w:rsidRPr="00CD139E" w:rsidRDefault="00605C48" w:rsidP="00605C48">
      <w:pPr>
        <w:pStyle w:val="Body"/>
        <w:ind w:left="3600" w:hanging="3600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March 2023 </w:t>
      </w:r>
      <w:r w:rsidRPr="00CD139E">
        <w:rPr>
          <w:rFonts w:ascii="Arial" w:eastAsia="Segoe UI" w:hAnsi="Arial" w:cs="Arial"/>
          <w:sz w:val="24"/>
          <w:szCs w:val="24"/>
        </w:rPr>
        <w:t>–</w:t>
      </w:r>
      <w:r>
        <w:rPr>
          <w:rFonts w:ascii="Arial" w:eastAsia="Segoe UI" w:hAnsi="Arial" w:cs="Arial"/>
          <w:sz w:val="24"/>
          <w:szCs w:val="24"/>
        </w:rPr>
        <w:tab/>
      </w:r>
      <w:r w:rsidRPr="003213C5">
        <w:rPr>
          <w:rFonts w:ascii="Arial" w:eastAsia="Segoe UI" w:hAnsi="Arial" w:cs="Arial"/>
          <w:b/>
          <w:bCs/>
          <w:sz w:val="24"/>
          <w:szCs w:val="24"/>
        </w:rPr>
        <w:t>Real-World Analysis of Lutetium-177-PSMA-617 for Metastatic Castration-Resistant Prostate C</w:t>
      </w:r>
      <w:r>
        <w:rPr>
          <w:rFonts w:ascii="Arial" w:eastAsia="Segoe UI" w:hAnsi="Arial" w:cs="Arial"/>
          <w:b/>
          <w:bCs/>
          <w:sz w:val="24"/>
          <w:szCs w:val="24"/>
        </w:rPr>
        <w:t>A</w:t>
      </w:r>
    </w:p>
    <w:p w14:paraId="56B51748" w14:textId="26A8757A" w:rsidR="00605C48" w:rsidRDefault="00605C48" w:rsidP="00605C48">
      <w:pPr>
        <w:pStyle w:val="Body"/>
        <w:ind w:left="2880" w:firstLine="720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University Cancer &amp; Blood Center (UCBC)</w:t>
      </w:r>
    </w:p>
    <w:p w14:paraId="27AF984C" w14:textId="16726052" w:rsidR="00605C48" w:rsidRDefault="00605C48" w:rsidP="00605C48">
      <w:pPr>
        <w:pStyle w:val="Body"/>
        <w:ind w:left="2880" w:firstLine="720"/>
        <w:rPr>
          <w:rFonts w:ascii="Arial" w:eastAsia="Segoe UI" w:hAnsi="Arial" w:cs="Arial"/>
          <w:sz w:val="24"/>
          <w:szCs w:val="24"/>
        </w:rPr>
      </w:pPr>
    </w:p>
    <w:p w14:paraId="5CA50600" w14:textId="77777777" w:rsidR="00605C48" w:rsidRPr="00CD139E" w:rsidRDefault="00605C48" w:rsidP="00605C4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Jan 2023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3213C5">
        <w:rPr>
          <w:rFonts w:ascii="Arial" w:eastAsia="Segoe UI" w:hAnsi="Arial" w:cs="Arial"/>
          <w:b/>
          <w:bCs/>
          <w:sz w:val="24"/>
          <w:szCs w:val="24"/>
        </w:rPr>
        <w:t>Preventing Metformin Assoc</w:t>
      </w:r>
      <w:r>
        <w:rPr>
          <w:rFonts w:ascii="Arial" w:eastAsia="Segoe UI" w:hAnsi="Arial" w:cs="Arial"/>
          <w:b/>
          <w:bCs/>
          <w:sz w:val="24"/>
          <w:szCs w:val="24"/>
        </w:rPr>
        <w:t>iated</w:t>
      </w:r>
      <w:r w:rsidRPr="003213C5">
        <w:rPr>
          <w:rFonts w:ascii="Arial" w:eastAsia="Segoe UI" w:hAnsi="Arial" w:cs="Arial"/>
          <w:b/>
          <w:bCs/>
          <w:sz w:val="24"/>
          <w:szCs w:val="24"/>
        </w:rPr>
        <w:t xml:space="preserve"> Lactic Acidosis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 w:rsidRPr="003213C5">
        <w:rPr>
          <w:rFonts w:ascii="Arial" w:hAnsi="Arial" w:cs="Arial"/>
          <w:b/>
          <w:bCs/>
          <w:sz w:val="24"/>
          <w:szCs w:val="24"/>
        </w:rPr>
        <w:t>Quality Improvement Project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1E405AB" w14:textId="77777777" w:rsidR="00605C48" w:rsidRDefault="00605C48" w:rsidP="00605C4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Aimed at improving rates of appropriate prescribing and deprescribing of metformin to reduce rates/risk of metformin associated lactic acidosis. </w:t>
      </w:r>
    </w:p>
    <w:p w14:paraId="3CE5F2EB" w14:textId="77777777" w:rsidR="00605C48" w:rsidRDefault="00605C48" w:rsidP="00605C48">
      <w:pPr>
        <w:pStyle w:val="Body"/>
        <w:ind w:left="2880" w:firstLine="720"/>
        <w:rPr>
          <w:rFonts w:ascii="Arial" w:eastAsia="Segoe UI" w:hAnsi="Arial" w:cs="Arial"/>
          <w:sz w:val="24"/>
          <w:szCs w:val="24"/>
        </w:rPr>
      </w:pPr>
    </w:p>
    <w:p w14:paraId="7E595852" w14:textId="77777777" w:rsidR="00605C48" w:rsidRPr="00CD6C2C" w:rsidRDefault="00605C48" w:rsidP="00605C4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6E0CACD6" w14:textId="06844948" w:rsidR="003213C5" w:rsidRPr="003213C5" w:rsidRDefault="00CD139E" w:rsidP="00F64BB7">
      <w:pPr>
        <w:jc w:val="both"/>
        <w:rPr>
          <w:rFonts w:ascii="Arial" w:eastAsia="Segoe UI" w:hAnsi="Arial" w:cs="Arial"/>
          <w:b/>
          <w:bCs/>
          <w:color w:val="000000" w:themeColor="text1"/>
        </w:rPr>
      </w:pPr>
      <w:r w:rsidRPr="00CD139E">
        <w:rPr>
          <w:rFonts w:ascii="Arial" w:eastAsia="Segoe UI" w:hAnsi="Arial" w:cs="Arial"/>
          <w:color w:val="000000" w:themeColor="text1"/>
        </w:rPr>
        <w:t xml:space="preserve">Jan </w:t>
      </w:r>
      <w:r w:rsidR="003213C5" w:rsidRPr="00CD139E">
        <w:rPr>
          <w:rFonts w:ascii="Arial" w:eastAsia="Segoe UI" w:hAnsi="Arial" w:cs="Arial"/>
          <w:color w:val="000000" w:themeColor="text1"/>
        </w:rPr>
        <w:t xml:space="preserve">2022 </w:t>
      </w:r>
      <w:r w:rsidR="003213C5" w:rsidRPr="00CD139E">
        <w:rPr>
          <w:rFonts w:ascii="Arial" w:eastAsia="Segoe UI" w:hAnsi="Arial" w:cs="Arial"/>
        </w:rPr>
        <w:t>–</w:t>
      </w:r>
      <w:r w:rsidRPr="00CD139E">
        <w:rPr>
          <w:rFonts w:ascii="Arial" w:eastAsia="Segoe UI" w:hAnsi="Arial" w:cs="Arial"/>
          <w:color w:val="000000" w:themeColor="text1"/>
        </w:rPr>
        <w:tab/>
      </w:r>
      <w:r w:rsidRPr="00CD139E">
        <w:rPr>
          <w:rFonts w:ascii="Arial" w:eastAsia="Segoe UI" w:hAnsi="Arial" w:cs="Arial"/>
          <w:color w:val="000000" w:themeColor="text1"/>
        </w:rPr>
        <w:tab/>
      </w:r>
      <w:r w:rsidR="00CD6C2C">
        <w:rPr>
          <w:rFonts w:ascii="Arial" w:eastAsia="Segoe UI" w:hAnsi="Arial" w:cs="Arial"/>
          <w:color w:val="000000" w:themeColor="text1"/>
        </w:rPr>
        <w:tab/>
      </w:r>
      <w:r w:rsidR="00CD6C2C">
        <w:rPr>
          <w:rFonts w:ascii="Arial" w:eastAsia="Segoe UI" w:hAnsi="Arial" w:cs="Arial"/>
          <w:color w:val="000000" w:themeColor="text1"/>
        </w:rPr>
        <w:tab/>
      </w:r>
      <w:r w:rsidR="57C023E2" w:rsidRPr="003213C5">
        <w:rPr>
          <w:rFonts w:ascii="Arial" w:eastAsia="Segoe UI" w:hAnsi="Arial" w:cs="Arial"/>
          <w:b/>
          <w:bCs/>
          <w:color w:val="000000" w:themeColor="text1"/>
        </w:rPr>
        <w:t xml:space="preserve">CATAPULT Collaborative Grant </w:t>
      </w:r>
      <w:r w:rsidR="003213C5">
        <w:rPr>
          <w:rFonts w:ascii="Arial" w:eastAsia="Segoe UI" w:hAnsi="Arial" w:cs="Arial"/>
          <w:b/>
          <w:bCs/>
          <w:color w:val="000000" w:themeColor="text1"/>
        </w:rPr>
        <w:t>‘</w:t>
      </w:r>
      <w:r w:rsidR="57C023E2" w:rsidRPr="003213C5">
        <w:rPr>
          <w:rFonts w:ascii="Arial" w:eastAsia="Segoe UI" w:hAnsi="Arial" w:cs="Arial"/>
          <w:b/>
          <w:bCs/>
          <w:color w:val="000000" w:themeColor="text1"/>
        </w:rPr>
        <w:t>H</w:t>
      </w:r>
      <w:r w:rsidR="003213C5" w:rsidRPr="003213C5">
        <w:rPr>
          <w:rFonts w:ascii="Arial" w:eastAsia="Segoe UI" w:hAnsi="Arial" w:cs="Arial"/>
          <w:b/>
          <w:bCs/>
          <w:color w:val="000000" w:themeColor="text1"/>
        </w:rPr>
        <w:t>TN</w:t>
      </w:r>
      <w:r w:rsidR="57C023E2" w:rsidRPr="003213C5">
        <w:rPr>
          <w:rFonts w:ascii="Arial" w:eastAsia="Segoe UI" w:hAnsi="Arial" w:cs="Arial"/>
          <w:b/>
          <w:bCs/>
          <w:color w:val="000000" w:themeColor="text1"/>
        </w:rPr>
        <w:t xml:space="preserve"> Busters</w:t>
      </w:r>
      <w:r w:rsidR="003213C5">
        <w:rPr>
          <w:rFonts w:ascii="Arial" w:eastAsia="Segoe UI" w:hAnsi="Arial" w:cs="Arial"/>
          <w:b/>
          <w:bCs/>
          <w:color w:val="000000" w:themeColor="text1"/>
        </w:rPr>
        <w:t>’</w:t>
      </w:r>
      <w:r w:rsidR="00851AD9" w:rsidRPr="003213C5">
        <w:rPr>
          <w:rFonts w:ascii="Arial" w:hAnsi="Arial" w:cs="Arial"/>
          <w:b/>
          <w:bCs/>
        </w:rPr>
        <w:tab/>
      </w:r>
      <w:r w:rsidR="4B3834B0" w:rsidRPr="003213C5">
        <w:rPr>
          <w:rFonts w:ascii="Arial" w:eastAsia="Segoe UI" w:hAnsi="Arial" w:cs="Arial"/>
          <w:b/>
          <w:bCs/>
          <w:color w:val="000000" w:themeColor="text1"/>
        </w:rPr>
        <w:t xml:space="preserve">   </w:t>
      </w:r>
    </w:p>
    <w:p w14:paraId="5B549512" w14:textId="235E613F" w:rsidR="00851AD9" w:rsidRPr="003213C5" w:rsidRDefault="003213C5" w:rsidP="00F64BB7">
      <w:pPr>
        <w:jc w:val="both"/>
        <w:rPr>
          <w:rFonts w:ascii="Arial" w:eastAsia="Segoe UI" w:hAnsi="Arial" w:cs="Arial"/>
          <w:b/>
          <w:bCs/>
        </w:rPr>
      </w:pPr>
      <w:r w:rsidRPr="003213C5">
        <w:rPr>
          <w:rFonts w:ascii="Arial" w:eastAsia="Segoe UI" w:hAnsi="Arial" w:cs="Arial"/>
          <w:b/>
          <w:bCs/>
          <w:color w:val="000000" w:themeColor="text1"/>
        </w:rPr>
        <w:tab/>
      </w:r>
      <w:r w:rsidRPr="003213C5">
        <w:rPr>
          <w:rFonts w:ascii="Arial" w:eastAsia="Segoe UI" w:hAnsi="Arial" w:cs="Arial"/>
          <w:b/>
          <w:bCs/>
          <w:color w:val="000000" w:themeColor="text1"/>
        </w:rPr>
        <w:tab/>
      </w:r>
      <w:r w:rsidRPr="003213C5">
        <w:rPr>
          <w:rFonts w:ascii="Arial" w:eastAsia="Segoe UI" w:hAnsi="Arial" w:cs="Arial"/>
          <w:b/>
          <w:bCs/>
          <w:color w:val="000000" w:themeColor="text1"/>
        </w:rPr>
        <w:tab/>
      </w:r>
      <w:r w:rsidRPr="003213C5">
        <w:rPr>
          <w:rFonts w:ascii="Arial" w:eastAsia="Segoe UI" w:hAnsi="Arial" w:cs="Arial"/>
          <w:b/>
          <w:bCs/>
          <w:color w:val="000000" w:themeColor="text1"/>
        </w:rPr>
        <w:tab/>
      </w:r>
      <w:r w:rsidRPr="003213C5">
        <w:rPr>
          <w:rFonts w:ascii="Arial" w:eastAsia="Segoe UI" w:hAnsi="Arial" w:cs="Arial"/>
          <w:b/>
          <w:bCs/>
          <w:color w:val="000000" w:themeColor="text1"/>
        </w:rPr>
        <w:tab/>
      </w:r>
      <w:r>
        <w:rPr>
          <w:rFonts w:ascii="Arial" w:eastAsia="Segoe UI" w:hAnsi="Arial" w:cs="Arial"/>
          <w:b/>
          <w:bCs/>
          <w:color w:val="000000" w:themeColor="text1"/>
        </w:rPr>
        <w:t>(</w:t>
      </w:r>
      <w:r w:rsidRPr="003213C5">
        <w:rPr>
          <w:rFonts w:ascii="Arial" w:eastAsia="Segoe UI" w:hAnsi="Arial" w:cs="Arial"/>
          <w:b/>
          <w:bCs/>
          <w:color w:val="000000" w:themeColor="text1"/>
        </w:rPr>
        <w:t>Quality Improvement Project</w:t>
      </w:r>
      <w:r>
        <w:rPr>
          <w:rFonts w:ascii="Arial" w:eastAsia="Segoe UI" w:hAnsi="Arial" w:cs="Arial"/>
          <w:b/>
          <w:bCs/>
          <w:color w:val="000000" w:themeColor="text1"/>
        </w:rPr>
        <w:t>)</w:t>
      </w:r>
      <w:r w:rsidR="4B3834B0" w:rsidRPr="003213C5">
        <w:rPr>
          <w:rFonts w:ascii="Arial" w:eastAsia="Segoe UI" w:hAnsi="Arial" w:cs="Arial"/>
          <w:b/>
          <w:bCs/>
          <w:color w:val="000000" w:themeColor="text1"/>
        </w:rPr>
        <w:t xml:space="preserve">          </w:t>
      </w:r>
    </w:p>
    <w:p w14:paraId="497AF4CC" w14:textId="26377DD0" w:rsidR="00851AD9" w:rsidRPr="00CD139E" w:rsidRDefault="57C023E2" w:rsidP="00F64BB7">
      <w:pPr>
        <w:jc w:val="both"/>
        <w:rPr>
          <w:rFonts w:ascii="Arial" w:eastAsia="Segoe UI" w:hAnsi="Arial" w:cs="Arial"/>
          <w:color w:val="000000" w:themeColor="text1"/>
        </w:rPr>
      </w:pPr>
      <w:r w:rsidRPr="00CD139E">
        <w:rPr>
          <w:rFonts w:ascii="Arial" w:eastAsia="Segoe UI" w:hAnsi="Arial" w:cs="Arial"/>
          <w:color w:val="000000" w:themeColor="text1"/>
        </w:rPr>
        <w:t xml:space="preserve">A multimodal intervention </w:t>
      </w:r>
      <w:r w:rsidR="003213C5">
        <w:rPr>
          <w:rFonts w:ascii="Arial" w:eastAsia="Segoe UI" w:hAnsi="Arial" w:cs="Arial"/>
          <w:color w:val="000000" w:themeColor="text1"/>
        </w:rPr>
        <w:t xml:space="preserve">of Piedmont Athens Regional Community Care Clinic </w:t>
      </w:r>
      <w:r w:rsidRPr="00CD139E">
        <w:rPr>
          <w:rFonts w:ascii="Arial" w:eastAsia="Segoe UI" w:hAnsi="Arial" w:cs="Arial"/>
          <w:color w:val="000000" w:themeColor="text1"/>
        </w:rPr>
        <w:t xml:space="preserve">in collaboration with the financial support of the </w:t>
      </w:r>
      <w:r w:rsidR="003213C5">
        <w:rPr>
          <w:rFonts w:ascii="Arial" w:eastAsia="Segoe UI" w:hAnsi="Arial" w:cs="Arial"/>
          <w:color w:val="000000" w:themeColor="text1"/>
        </w:rPr>
        <w:t>D</w:t>
      </w:r>
      <w:r w:rsidRPr="00CD139E">
        <w:rPr>
          <w:rFonts w:ascii="Arial" w:eastAsia="Segoe UI" w:hAnsi="Arial" w:cs="Arial"/>
          <w:color w:val="000000" w:themeColor="text1"/>
        </w:rPr>
        <w:t xml:space="preserve">epartment of </w:t>
      </w:r>
      <w:r w:rsidR="003213C5">
        <w:rPr>
          <w:rFonts w:ascii="Arial" w:eastAsia="Segoe UI" w:hAnsi="Arial" w:cs="Arial"/>
          <w:color w:val="000000" w:themeColor="text1"/>
        </w:rPr>
        <w:t>P</w:t>
      </w:r>
      <w:r w:rsidRPr="00CD139E">
        <w:rPr>
          <w:rFonts w:ascii="Arial" w:eastAsia="Segoe UI" w:hAnsi="Arial" w:cs="Arial"/>
          <w:color w:val="000000" w:themeColor="text1"/>
        </w:rPr>
        <w:t xml:space="preserve">ublic </w:t>
      </w:r>
      <w:r w:rsidR="003213C5">
        <w:rPr>
          <w:rFonts w:ascii="Arial" w:eastAsia="Segoe UI" w:hAnsi="Arial" w:cs="Arial"/>
          <w:color w:val="000000" w:themeColor="text1"/>
        </w:rPr>
        <w:t>H</w:t>
      </w:r>
      <w:r w:rsidRPr="00CD139E">
        <w:rPr>
          <w:rFonts w:ascii="Arial" w:eastAsia="Segoe UI" w:hAnsi="Arial" w:cs="Arial"/>
          <w:color w:val="000000" w:themeColor="text1"/>
        </w:rPr>
        <w:t>ealth.</w:t>
      </w:r>
    </w:p>
    <w:p w14:paraId="32D62B98" w14:textId="480B1486" w:rsidR="00F64BB7" w:rsidRDefault="00F64BB7" w:rsidP="00605C48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139A251C" w14:textId="77777777" w:rsidR="00605C48" w:rsidRPr="00605C48" w:rsidRDefault="00605C48" w:rsidP="00605C48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66EB3FE4" w14:textId="77777777" w:rsidR="00F178F4" w:rsidRDefault="00F178F4" w:rsidP="00F55628">
      <w:pPr>
        <w:pStyle w:val="Body"/>
        <w:rPr>
          <w:rFonts w:ascii="Arial" w:hAnsi="Arial" w:cs="Arial"/>
          <w:sz w:val="24"/>
          <w:szCs w:val="24"/>
        </w:rPr>
      </w:pPr>
    </w:p>
    <w:p w14:paraId="1674ED59" w14:textId="77777777" w:rsidR="00E7267F" w:rsidRDefault="00E7267F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631B04A3" w14:textId="5975C78A" w:rsidR="00F55628" w:rsidRDefault="00F55628" w:rsidP="00F55628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570D03">
        <w:rPr>
          <w:rFonts w:ascii="Arial" w:eastAsia="Segoe UI" w:hAnsi="Arial" w:cs="Arial"/>
          <w:sz w:val="28"/>
          <w:szCs w:val="28"/>
          <w:u w:val="single"/>
        </w:rPr>
        <w:t>Leadership Roles/Committee Memberships</w:t>
      </w:r>
    </w:p>
    <w:p w14:paraId="1E8DBA9B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Jul 202</w:t>
      </w:r>
      <w:r>
        <w:rPr>
          <w:rFonts w:ascii="Arial" w:eastAsia="Segoe UI" w:hAnsi="Arial" w:cs="Arial"/>
          <w:sz w:val="24"/>
          <w:szCs w:val="24"/>
        </w:rPr>
        <w:t>3</w:t>
      </w:r>
      <w:r w:rsidRPr="00CD139E">
        <w:rPr>
          <w:rFonts w:ascii="Arial" w:eastAsia="Segoe UI" w:hAnsi="Arial" w:cs="Arial"/>
          <w:sz w:val="24"/>
          <w:szCs w:val="24"/>
        </w:rPr>
        <w:t xml:space="preserve">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570D03">
        <w:rPr>
          <w:rFonts w:ascii="Arial" w:eastAsia="Segoe UI" w:hAnsi="Arial" w:cs="Arial"/>
          <w:b/>
          <w:bCs/>
          <w:sz w:val="24"/>
          <w:szCs w:val="24"/>
        </w:rPr>
        <w:t xml:space="preserve">‘Pecha Kucha’ Committee </w:t>
      </w:r>
      <w:r>
        <w:rPr>
          <w:rFonts w:ascii="Arial" w:eastAsia="Segoe UI" w:hAnsi="Arial" w:cs="Arial"/>
          <w:b/>
          <w:bCs/>
          <w:sz w:val="24"/>
          <w:szCs w:val="24"/>
        </w:rPr>
        <w:t>(</w:t>
      </w:r>
      <w:r w:rsidRPr="00570D03">
        <w:rPr>
          <w:rFonts w:ascii="Arial" w:eastAsia="Segoe UI" w:hAnsi="Arial" w:cs="Arial"/>
          <w:b/>
          <w:bCs/>
          <w:sz w:val="24"/>
          <w:szCs w:val="24"/>
        </w:rPr>
        <w:t>Leader</w:t>
      </w:r>
      <w:r>
        <w:rPr>
          <w:rFonts w:ascii="Arial" w:eastAsia="Segoe UI" w:hAnsi="Arial" w:cs="Arial"/>
          <w:sz w:val="24"/>
          <w:szCs w:val="24"/>
        </w:rPr>
        <w:t>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 xml:space="preserve">                                               </w:t>
      </w:r>
    </w:p>
    <w:p w14:paraId="3E3C9A89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Global</w:t>
      </w:r>
      <w:r w:rsidRPr="00CD139E">
        <w:rPr>
          <w:rFonts w:ascii="Arial" w:eastAsia="Segoe UI" w:hAnsi="Arial" w:cs="Arial"/>
          <w:sz w:val="24"/>
          <w:szCs w:val="24"/>
        </w:rPr>
        <w:t xml:space="preserve"> story-telling platform that celebrates people's passionate and creative thought.  This committee </w:t>
      </w:r>
      <w:r>
        <w:rPr>
          <w:rFonts w:ascii="Arial" w:eastAsia="Segoe UI" w:hAnsi="Arial" w:cs="Arial"/>
          <w:sz w:val="24"/>
          <w:szCs w:val="24"/>
        </w:rPr>
        <w:t xml:space="preserve">promotes </w:t>
      </w:r>
      <w:r w:rsidRPr="00CD139E">
        <w:rPr>
          <w:rFonts w:ascii="Arial" w:eastAsia="Segoe UI" w:hAnsi="Arial" w:cs="Arial"/>
          <w:sz w:val="24"/>
          <w:szCs w:val="24"/>
        </w:rPr>
        <w:t>diversity</w:t>
      </w:r>
      <w:r>
        <w:rPr>
          <w:rFonts w:ascii="Arial" w:eastAsia="Segoe UI" w:hAnsi="Arial" w:cs="Arial"/>
          <w:sz w:val="24"/>
          <w:szCs w:val="24"/>
        </w:rPr>
        <w:t xml:space="preserve"> and team building by allowing both residents and faculty to share their passions outside of medicine with their peers. </w:t>
      </w:r>
      <w:r w:rsidRPr="00CD139E">
        <w:rPr>
          <w:rFonts w:ascii="Arial" w:eastAsia="Segoe UI" w:hAnsi="Arial" w:cs="Arial"/>
          <w:sz w:val="24"/>
          <w:szCs w:val="24"/>
        </w:rPr>
        <w:t xml:space="preserve"> </w:t>
      </w:r>
    </w:p>
    <w:p w14:paraId="7457CDCA" w14:textId="77777777" w:rsidR="00F178F4" w:rsidRDefault="00F178F4" w:rsidP="00F55628">
      <w:pPr>
        <w:pStyle w:val="Body"/>
        <w:jc w:val="both"/>
        <w:rPr>
          <w:rFonts w:ascii="Arial" w:eastAsia="Segoe UI" w:hAnsi="Arial" w:cs="Arial"/>
          <w:sz w:val="28"/>
          <w:szCs w:val="28"/>
          <w:u w:val="single"/>
        </w:rPr>
      </w:pPr>
    </w:p>
    <w:p w14:paraId="3D7DA3F7" w14:textId="77777777" w:rsidR="00605C48" w:rsidRDefault="00605C4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69D4F1A8" w14:textId="6B5F2E3C" w:rsidR="00F55628" w:rsidRPr="00570D03" w:rsidRDefault="00F55628" w:rsidP="00F55628">
      <w:pPr>
        <w:pStyle w:val="Body"/>
        <w:jc w:val="both"/>
        <w:rPr>
          <w:rFonts w:ascii="Arial" w:eastAsia="Segoe UI" w:hAnsi="Arial" w:cs="Arial"/>
          <w:b/>
          <w:bCs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Jul 2022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570D03">
        <w:rPr>
          <w:rFonts w:ascii="Arial" w:eastAsia="Segoe UI" w:hAnsi="Arial" w:cs="Arial"/>
          <w:b/>
          <w:bCs/>
          <w:sz w:val="24"/>
          <w:szCs w:val="24"/>
        </w:rPr>
        <w:t>PAR I</w:t>
      </w:r>
      <w:r>
        <w:rPr>
          <w:rFonts w:ascii="Arial" w:eastAsia="Segoe UI" w:hAnsi="Arial" w:cs="Arial"/>
          <w:b/>
          <w:bCs/>
          <w:sz w:val="24"/>
          <w:szCs w:val="24"/>
        </w:rPr>
        <w:t>M</w:t>
      </w:r>
      <w:r w:rsidRPr="00570D03">
        <w:rPr>
          <w:rFonts w:ascii="Arial" w:eastAsia="Segoe UI" w:hAnsi="Arial" w:cs="Arial"/>
          <w:b/>
          <w:bCs/>
          <w:sz w:val="24"/>
          <w:szCs w:val="24"/>
        </w:rPr>
        <w:t xml:space="preserve"> Residency Tribal Council </w:t>
      </w:r>
      <w:r>
        <w:rPr>
          <w:rFonts w:ascii="Arial" w:eastAsia="Segoe UI" w:hAnsi="Arial" w:cs="Arial"/>
          <w:b/>
          <w:bCs/>
          <w:sz w:val="24"/>
          <w:szCs w:val="24"/>
        </w:rPr>
        <w:t>(Chief)</w:t>
      </w:r>
      <w:r w:rsidRPr="00570D03">
        <w:rPr>
          <w:rFonts w:ascii="Arial" w:eastAsia="Segoe UI" w:hAnsi="Arial" w:cs="Arial"/>
          <w:b/>
          <w:bCs/>
          <w:sz w:val="24"/>
          <w:szCs w:val="24"/>
        </w:rPr>
        <w:t xml:space="preserve">                    </w:t>
      </w:r>
    </w:p>
    <w:p w14:paraId="29479AEA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Resident led organization </w:t>
      </w:r>
      <w:r>
        <w:rPr>
          <w:rFonts w:ascii="Arial" w:eastAsia="Segoe UI" w:hAnsi="Arial" w:cs="Arial"/>
          <w:sz w:val="24"/>
          <w:szCs w:val="24"/>
        </w:rPr>
        <w:t xml:space="preserve">who interface between residents and graduate medical education. I </w:t>
      </w:r>
      <w:r w:rsidRPr="00CD139E">
        <w:rPr>
          <w:rFonts w:ascii="Arial" w:eastAsia="Segoe UI" w:hAnsi="Arial" w:cs="Arial"/>
          <w:sz w:val="24"/>
          <w:szCs w:val="24"/>
        </w:rPr>
        <w:t xml:space="preserve">was nominated to represent the Zeus </w:t>
      </w:r>
      <w:r>
        <w:rPr>
          <w:rFonts w:ascii="Arial" w:eastAsia="Segoe UI" w:hAnsi="Arial" w:cs="Arial"/>
          <w:sz w:val="24"/>
          <w:szCs w:val="24"/>
        </w:rPr>
        <w:t xml:space="preserve">by my peers.  </w:t>
      </w:r>
    </w:p>
    <w:p w14:paraId="3B0ED787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  <w:u w:val="single"/>
        </w:rPr>
      </w:pPr>
    </w:p>
    <w:p w14:paraId="436F2BB0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1AEBCA05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Jul 2022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E97E2F">
        <w:rPr>
          <w:rFonts w:ascii="Arial" w:eastAsia="Segoe UI" w:hAnsi="Arial" w:cs="Arial"/>
          <w:b/>
          <w:bCs/>
          <w:sz w:val="24"/>
          <w:szCs w:val="24"/>
        </w:rPr>
        <w:t xml:space="preserve">Rapid Response Committee </w:t>
      </w:r>
      <w:r>
        <w:rPr>
          <w:rFonts w:ascii="Arial" w:eastAsia="Segoe UI" w:hAnsi="Arial" w:cs="Arial"/>
          <w:b/>
          <w:bCs/>
          <w:sz w:val="24"/>
          <w:szCs w:val="24"/>
        </w:rPr>
        <w:t>(</w:t>
      </w:r>
      <w:r w:rsidRPr="00E97E2F">
        <w:rPr>
          <w:rFonts w:ascii="Arial" w:eastAsia="Segoe UI" w:hAnsi="Arial" w:cs="Arial"/>
          <w:b/>
          <w:bCs/>
          <w:sz w:val="24"/>
          <w:szCs w:val="24"/>
        </w:rPr>
        <w:t>Leader</w:t>
      </w:r>
      <w:r>
        <w:rPr>
          <w:rFonts w:ascii="Arial" w:eastAsia="Segoe UI" w:hAnsi="Arial" w:cs="Arial"/>
          <w:b/>
          <w:bCs/>
          <w:sz w:val="24"/>
          <w:szCs w:val="24"/>
        </w:rPr>
        <w:t>)</w:t>
      </w:r>
      <w:r w:rsidRPr="00E97E2F">
        <w:rPr>
          <w:rFonts w:ascii="Arial" w:hAnsi="Arial" w:cs="Arial"/>
          <w:b/>
          <w:bCs/>
          <w:sz w:val="24"/>
          <w:szCs w:val="24"/>
        </w:rPr>
        <w:tab/>
      </w:r>
    </w:p>
    <w:p w14:paraId="62B1D571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Responsible for leading peri-arrest/arrest simulation sessions with residents and coordinating </w:t>
      </w:r>
      <w:r>
        <w:rPr>
          <w:rFonts w:ascii="Arial" w:eastAsia="Segoe UI" w:hAnsi="Arial" w:cs="Arial"/>
          <w:sz w:val="24"/>
          <w:szCs w:val="24"/>
        </w:rPr>
        <w:t>teaching</w:t>
      </w:r>
      <w:r w:rsidRPr="00CD139E">
        <w:rPr>
          <w:rFonts w:ascii="Arial" w:eastAsia="Segoe UI" w:hAnsi="Arial" w:cs="Arial"/>
          <w:sz w:val="24"/>
          <w:szCs w:val="24"/>
        </w:rPr>
        <w:t xml:space="preserve"> with hospital</w:t>
      </w:r>
      <w:r>
        <w:rPr>
          <w:rFonts w:ascii="Arial" w:eastAsia="Segoe UI" w:hAnsi="Arial" w:cs="Arial"/>
          <w:sz w:val="24"/>
          <w:szCs w:val="24"/>
        </w:rPr>
        <w:t>’s</w:t>
      </w:r>
      <w:r w:rsidRPr="00CD139E">
        <w:rPr>
          <w:rFonts w:ascii="Arial" w:eastAsia="Segoe UI" w:hAnsi="Arial" w:cs="Arial"/>
          <w:sz w:val="24"/>
          <w:szCs w:val="24"/>
        </w:rPr>
        <w:t xml:space="preserve"> first responders. </w:t>
      </w:r>
      <w:r>
        <w:rPr>
          <w:rFonts w:ascii="Arial" w:eastAsia="Segoe UI" w:hAnsi="Arial" w:cs="Arial"/>
          <w:sz w:val="24"/>
          <w:szCs w:val="24"/>
        </w:rPr>
        <w:t xml:space="preserve">We also have arranged sessions with other sim-labs outside of our organization. </w:t>
      </w:r>
    </w:p>
    <w:p w14:paraId="5B562FA8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146F378B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Jul 2022 –</w:t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E97E2F">
        <w:rPr>
          <w:rFonts w:ascii="Arial" w:eastAsia="Segoe UI" w:hAnsi="Arial" w:cs="Arial"/>
          <w:b/>
          <w:bCs/>
          <w:sz w:val="24"/>
          <w:szCs w:val="24"/>
        </w:rPr>
        <w:t xml:space="preserve">Jeopardy </w:t>
      </w:r>
      <w:r>
        <w:rPr>
          <w:rFonts w:ascii="Arial" w:hAnsi="Arial" w:cs="Arial"/>
          <w:b/>
          <w:bCs/>
          <w:sz w:val="24"/>
          <w:szCs w:val="24"/>
        </w:rPr>
        <w:t>(Member)</w:t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</w:p>
    <w:p w14:paraId="09B29E79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Represented</w:t>
      </w:r>
      <w:r w:rsidRPr="00CD139E">
        <w:rPr>
          <w:rFonts w:ascii="Arial" w:eastAsia="Segoe UI" w:hAnsi="Arial" w:cs="Arial"/>
          <w:sz w:val="24"/>
          <w:szCs w:val="24"/>
        </w:rPr>
        <w:t xml:space="preserve"> our program at Georgia ACP Doctor’s Dilemma October 2022</w:t>
      </w:r>
      <w:r>
        <w:rPr>
          <w:rFonts w:ascii="Arial" w:eastAsia="Segoe UI" w:hAnsi="Arial" w:cs="Arial"/>
          <w:sz w:val="24"/>
          <w:szCs w:val="24"/>
        </w:rPr>
        <w:t xml:space="preserve">. We will be attending the upcoming Georgia ACP in hopes of advancing to the national competition. </w:t>
      </w:r>
    </w:p>
    <w:p w14:paraId="24764CAB" w14:textId="77777777" w:rsidR="00F55628" w:rsidRPr="00CD139E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</w:p>
    <w:p w14:paraId="69680540" w14:textId="2CE5C215" w:rsidR="00F55628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>Apr 2023 –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ab/>
      </w:r>
      <w:r w:rsidRPr="00E97E2F">
        <w:rPr>
          <w:rFonts w:ascii="Arial" w:eastAsia="Segoe UI" w:hAnsi="Arial" w:cs="Arial"/>
          <w:b/>
          <w:bCs/>
          <w:sz w:val="24"/>
          <w:szCs w:val="24"/>
        </w:rPr>
        <w:t>PAR Publications Team</w:t>
      </w:r>
      <w:r w:rsidRPr="00CD139E">
        <w:rPr>
          <w:rFonts w:ascii="Arial" w:hAnsi="Arial" w:cs="Arial"/>
          <w:sz w:val="24"/>
          <w:szCs w:val="24"/>
        </w:rPr>
        <w:tab/>
      </w:r>
      <w:r w:rsidR="00605C48" w:rsidRPr="00605C48">
        <w:rPr>
          <w:rFonts w:ascii="Arial" w:hAnsi="Arial" w:cs="Arial"/>
          <w:b/>
          <w:bCs/>
          <w:sz w:val="24"/>
          <w:szCs w:val="24"/>
        </w:rPr>
        <w:t>(Founding Member)</w:t>
      </w:r>
      <w:r w:rsidRPr="00605C48">
        <w:rPr>
          <w:rFonts w:ascii="Arial" w:hAnsi="Arial" w:cs="Arial"/>
          <w:b/>
          <w:bCs/>
          <w:sz w:val="24"/>
          <w:szCs w:val="24"/>
        </w:rPr>
        <w:tab/>
      </w:r>
      <w:r w:rsidRPr="00CD139E">
        <w:rPr>
          <w:rFonts w:ascii="Arial" w:eastAsia="Segoe UI" w:hAnsi="Arial" w:cs="Arial"/>
          <w:sz w:val="24"/>
          <w:szCs w:val="24"/>
        </w:rPr>
        <w:t xml:space="preserve">    </w:t>
      </w:r>
    </w:p>
    <w:p w14:paraId="569E4CE1" w14:textId="77777777" w:rsidR="00F55628" w:rsidRDefault="00F55628" w:rsidP="00F55628">
      <w:pPr>
        <w:pStyle w:val="Body"/>
        <w:jc w:val="both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Resident-lead newsletter showcasing resident achievements and providing updates and program news. </w:t>
      </w:r>
    </w:p>
    <w:p w14:paraId="74831073" w14:textId="57D24C27" w:rsidR="00F55628" w:rsidRDefault="00F55628" w:rsidP="00F64BB7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2F7E6710" w14:textId="77777777" w:rsidR="00F64BB7" w:rsidRDefault="00F64BB7" w:rsidP="00F64BB7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</w:p>
    <w:p w14:paraId="603C6DFA" w14:textId="2F28136F" w:rsidR="00F64BB7" w:rsidRPr="00F64BB7" w:rsidRDefault="00F64BB7" w:rsidP="00F64BB7">
      <w:pPr>
        <w:pStyle w:val="Default"/>
        <w:spacing w:before="0" w:line="240" w:lineRule="auto"/>
        <w:jc w:val="both"/>
        <w:rPr>
          <w:rFonts w:ascii="Arial" w:eastAsia="Segoe UI" w:hAnsi="Arial" w:cs="Arial"/>
        </w:rPr>
      </w:pPr>
      <w:r w:rsidRPr="00B8100B">
        <w:rPr>
          <w:rFonts w:ascii="Arial" w:eastAsia="Segoe UI" w:hAnsi="Arial" w:cs="Arial"/>
          <w:color w:val="202020"/>
          <w:sz w:val="28"/>
          <w:szCs w:val="28"/>
          <w:u w:val="single"/>
        </w:rPr>
        <w:t>Book Chapters (Essential Evidence +)</w:t>
      </w:r>
    </w:p>
    <w:p w14:paraId="774B3B1E" w14:textId="54C97F91" w:rsidR="00F64BB7" w:rsidRDefault="00F64BB7" w:rsidP="00F64BB7">
      <w:pPr>
        <w:pStyle w:val="Body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eastAsia="Segoe UI" w:hAnsi="Arial" w:cs="Arial"/>
          <w:sz w:val="24"/>
          <w:szCs w:val="24"/>
        </w:rPr>
        <w:t xml:space="preserve">Paraneoplastic Syndromes </w:t>
      </w:r>
      <w:r w:rsidR="00E7267F">
        <w:rPr>
          <w:rFonts w:ascii="Arial" w:eastAsia="Segoe UI" w:hAnsi="Arial" w:cs="Arial"/>
          <w:sz w:val="24"/>
          <w:szCs w:val="24"/>
        </w:rPr>
        <w:t>Annual Update</w:t>
      </w:r>
      <w:r w:rsidR="00E7267F">
        <w:rPr>
          <w:rFonts w:ascii="Arial" w:hAnsi="Arial" w:cs="Arial"/>
          <w:sz w:val="24"/>
          <w:szCs w:val="24"/>
        </w:rPr>
        <w:t xml:space="preserve"> – October 2023 </w:t>
      </w:r>
    </w:p>
    <w:p w14:paraId="72140F8E" w14:textId="77777777" w:rsidR="00F64BB7" w:rsidRPr="00CD139E" w:rsidRDefault="00F64BB7" w:rsidP="06D4D999">
      <w:pPr>
        <w:pStyle w:val="Body"/>
        <w:rPr>
          <w:rFonts w:ascii="Arial" w:eastAsia="Segoe UI" w:hAnsi="Arial" w:cs="Arial"/>
          <w:color w:val="202020"/>
          <w:sz w:val="24"/>
          <w:szCs w:val="24"/>
          <w:u w:val="single"/>
        </w:rPr>
      </w:pPr>
    </w:p>
    <w:p w14:paraId="778DD9A9" w14:textId="77777777" w:rsidR="002C0880" w:rsidRDefault="002C0880" w:rsidP="06D4D999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p w14:paraId="3173701F" w14:textId="5B980C5E" w:rsidR="320BA9E6" w:rsidRPr="00B8100B" w:rsidRDefault="320BA9E6" w:rsidP="320BA9E6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</w:p>
    <w:p w14:paraId="70DFFC27" w14:textId="20529F6E" w:rsidR="00851AD9" w:rsidRPr="00B8100B" w:rsidRDefault="410E31B2" w:rsidP="06D4D999">
      <w:pPr>
        <w:pStyle w:val="Body"/>
        <w:rPr>
          <w:rFonts w:ascii="Arial" w:eastAsia="Segoe UI" w:hAnsi="Arial" w:cs="Arial"/>
          <w:sz w:val="28"/>
          <w:szCs w:val="28"/>
          <w:u w:val="single"/>
        </w:rPr>
      </w:pPr>
      <w:r w:rsidRPr="00B8100B">
        <w:rPr>
          <w:rFonts w:ascii="Arial" w:eastAsia="Segoe UI" w:hAnsi="Arial" w:cs="Arial"/>
          <w:sz w:val="28"/>
          <w:szCs w:val="28"/>
          <w:u w:val="single"/>
        </w:rPr>
        <w:t xml:space="preserve">Professional </w:t>
      </w:r>
      <w:r w:rsidR="2F0143A4" w:rsidRPr="00B8100B">
        <w:rPr>
          <w:rFonts w:ascii="Arial" w:eastAsia="Segoe UI" w:hAnsi="Arial" w:cs="Arial"/>
          <w:sz w:val="28"/>
          <w:szCs w:val="28"/>
          <w:u w:val="single"/>
        </w:rPr>
        <w:t>Honors/</w:t>
      </w:r>
      <w:r w:rsidR="5D037F89" w:rsidRPr="00B8100B">
        <w:rPr>
          <w:rFonts w:ascii="Arial" w:eastAsia="Segoe UI" w:hAnsi="Arial" w:cs="Arial"/>
          <w:sz w:val="28"/>
          <w:szCs w:val="28"/>
          <w:u w:val="single"/>
        </w:rPr>
        <w:t>Awards</w:t>
      </w:r>
    </w:p>
    <w:p w14:paraId="0928AAC7" w14:textId="041E6122" w:rsidR="00851AD9" w:rsidRPr="00CD139E" w:rsidRDefault="00B8100B" w:rsidP="00B8100B">
      <w:pPr>
        <w:pStyle w:val="Body"/>
        <w:spacing w:line="259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Jun 2023 </w:t>
      </w:r>
      <w:r w:rsidR="00E7267F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7B8AB465" w:rsidRPr="00B8100B">
        <w:rPr>
          <w:rFonts w:ascii="Arial" w:eastAsia="Segoe UI" w:hAnsi="Arial" w:cs="Arial"/>
          <w:b/>
          <w:bCs/>
          <w:sz w:val="24"/>
          <w:szCs w:val="24"/>
        </w:rPr>
        <w:t>Second Place Oral Presentation</w:t>
      </w:r>
      <w:r w:rsidR="00851AD9" w:rsidRPr="00B8100B">
        <w:rPr>
          <w:rFonts w:ascii="Arial" w:hAnsi="Arial" w:cs="Arial"/>
          <w:b/>
          <w:bCs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5D037F89" w:rsidRPr="00CD139E">
        <w:rPr>
          <w:rFonts w:ascii="Arial" w:eastAsia="Segoe UI" w:hAnsi="Arial" w:cs="Arial"/>
          <w:sz w:val="24"/>
          <w:szCs w:val="24"/>
        </w:rPr>
        <w:t>Piedmont Athens Regional Research</w:t>
      </w:r>
      <w:r w:rsidR="5E86FEA0" w:rsidRPr="00CD139E">
        <w:rPr>
          <w:rFonts w:ascii="Arial" w:eastAsia="Segoe UI" w:hAnsi="Arial" w:cs="Arial"/>
          <w:sz w:val="24"/>
          <w:szCs w:val="24"/>
        </w:rPr>
        <w:t xml:space="preserve"> Symposium</w:t>
      </w:r>
    </w:p>
    <w:p w14:paraId="7C614509" w14:textId="65A53DE2" w:rsidR="00851AD9" w:rsidRPr="00CD139E" w:rsidRDefault="00851AD9" w:rsidP="2891047E">
      <w:pPr>
        <w:pStyle w:val="Body"/>
        <w:ind w:firstLine="2160"/>
        <w:rPr>
          <w:rFonts w:ascii="Arial" w:eastAsia="Segoe UI" w:hAnsi="Arial" w:cs="Arial"/>
          <w:sz w:val="24"/>
          <w:szCs w:val="24"/>
        </w:rPr>
      </w:pPr>
    </w:p>
    <w:p w14:paraId="7C257828" w14:textId="32F6A22C" w:rsidR="00851AD9" w:rsidRPr="00CD139E" w:rsidRDefault="00B8100B" w:rsidP="2891047E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May 2018 </w:t>
      </w:r>
      <w:r w:rsidR="00E7267F"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5D037F89" w:rsidRPr="00B8100B">
        <w:rPr>
          <w:rFonts w:ascii="Arial" w:eastAsia="Segoe UI" w:hAnsi="Arial" w:cs="Arial"/>
          <w:b/>
          <w:bCs/>
          <w:sz w:val="24"/>
          <w:szCs w:val="24"/>
        </w:rPr>
        <w:t xml:space="preserve">Honors </w:t>
      </w:r>
      <w:r>
        <w:rPr>
          <w:rFonts w:ascii="Arial" w:eastAsia="Segoe UI" w:hAnsi="Arial" w:cs="Arial"/>
          <w:b/>
          <w:bCs/>
          <w:sz w:val="24"/>
          <w:szCs w:val="24"/>
        </w:rPr>
        <w:t xml:space="preserve">in </w:t>
      </w:r>
      <w:r w:rsidR="5D037F89" w:rsidRPr="00B8100B">
        <w:rPr>
          <w:rFonts w:ascii="Arial" w:eastAsia="Segoe UI" w:hAnsi="Arial" w:cs="Arial"/>
          <w:b/>
          <w:bCs/>
          <w:sz w:val="24"/>
          <w:szCs w:val="24"/>
        </w:rPr>
        <w:t>Obstetrics/Gynecology MBBS Exam</w:t>
      </w:r>
      <w:r w:rsidR="00851AD9" w:rsidRPr="00CD139E">
        <w:rPr>
          <w:rFonts w:ascii="Arial" w:hAnsi="Arial" w:cs="Arial"/>
          <w:sz w:val="24"/>
          <w:szCs w:val="24"/>
        </w:rPr>
        <w:tab/>
      </w:r>
      <w:r w:rsidR="00851AD9" w:rsidRPr="00CD139E">
        <w:rPr>
          <w:rFonts w:ascii="Arial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5D037F89" w:rsidRPr="00CD139E">
        <w:rPr>
          <w:rFonts w:ascii="Arial" w:eastAsia="Segoe UI" w:hAnsi="Arial" w:cs="Arial"/>
          <w:sz w:val="24"/>
          <w:szCs w:val="24"/>
        </w:rPr>
        <w:t xml:space="preserve">University of the West Indies, Jamaica </w:t>
      </w:r>
    </w:p>
    <w:p w14:paraId="4CEA83A0" w14:textId="1F448D35" w:rsidR="00851AD9" w:rsidRDefault="00851AD9" w:rsidP="2891047E">
      <w:pPr>
        <w:pStyle w:val="Body"/>
        <w:rPr>
          <w:rFonts w:ascii="Arial" w:eastAsia="Segoe UI" w:hAnsi="Arial" w:cs="Arial"/>
          <w:sz w:val="24"/>
          <w:szCs w:val="24"/>
        </w:rPr>
      </w:pPr>
    </w:p>
    <w:p w14:paraId="126EA7F4" w14:textId="3A2DE7D9" w:rsidR="00F178F4" w:rsidRDefault="00F178F4" w:rsidP="2891047E">
      <w:pPr>
        <w:pStyle w:val="Body"/>
        <w:rPr>
          <w:rFonts w:ascii="Arial" w:eastAsia="Segoe UI" w:hAnsi="Arial" w:cs="Arial"/>
          <w:sz w:val="24"/>
          <w:szCs w:val="24"/>
        </w:rPr>
      </w:pPr>
    </w:p>
    <w:p w14:paraId="0E24501E" w14:textId="77777777" w:rsidR="00F178F4" w:rsidRDefault="00F178F4" w:rsidP="2891047E">
      <w:pPr>
        <w:pStyle w:val="Body"/>
        <w:rPr>
          <w:rFonts w:ascii="Arial" w:eastAsia="Segoe UI" w:hAnsi="Arial" w:cs="Arial"/>
          <w:sz w:val="24"/>
          <w:szCs w:val="24"/>
        </w:rPr>
      </w:pPr>
    </w:p>
    <w:p w14:paraId="2438C97F" w14:textId="1F1D6FD4" w:rsidR="00CF7497" w:rsidRPr="00F178F4" w:rsidRDefault="00E7267F" w:rsidP="2891047E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8"/>
          <w:szCs w:val="28"/>
          <w:u w:val="single"/>
        </w:rPr>
        <w:t>Volunteering/</w:t>
      </w:r>
      <w:r w:rsidR="00F178F4">
        <w:rPr>
          <w:rFonts w:ascii="Arial" w:eastAsia="Segoe UI" w:hAnsi="Arial" w:cs="Arial"/>
          <w:sz w:val="28"/>
          <w:szCs w:val="28"/>
          <w:u w:val="single"/>
        </w:rPr>
        <w:t>Community Service</w:t>
      </w:r>
    </w:p>
    <w:p w14:paraId="45746526" w14:textId="77777777" w:rsidR="00B8100B" w:rsidRDefault="00B8100B" w:rsidP="2891047E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Jul 16 – 22, 2023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2B3FEDC7" w:rsidRPr="00B8100B">
        <w:rPr>
          <w:rFonts w:ascii="Arial" w:eastAsia="Segoe UI" w:hAnsi="Arial" w:cs="Arial"/>
          <w:b/>
          <w:bCs/>
          <w:sz w:val="24"/>
          <w:szCs w:val="24"/>
        </w:rPr>
        <w:t>Medical Mission Trip</w:t>
      </w:r>
      <w:r w:rsidR="00746946" w:rsidRPr="00CD139E">
        <w:rPr>
          <w:rFonts w:ascii="Arial" w:hAnsi="Arial" w:cs="Arial"/>
          <w:sz w:val="24"/>
          <w:szCs w:val="24"/>
        </w:rPr>
        <w:tab/>
      </w:r>
    </w:p>
    <w:p w14:paraId="14EEA6E1" w14:textId="77777777" w:rsidR="00B8100B" w:rsidRDefault="00B8100B" w:rsidP="2891047E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Golden Grove St. Ann, Jamaica </w:t>
      </w:r>
    </w:p>
    <w:p w14:paraId="42361385" w14:textId="5B8192EE" w:rsidR="00CF7497" w:rsidRPr="00CD139E" w:rsidRDefault="00746946" w:rsidP="2891047E">
      <w:pPr>
        <w:pStyle w:val="Body"/>
        <w:rPr>
          <w:rFonts w:ascii="Arial" w:eastAsia="Segoe UI" w:hAnsi="Arial" w:cs="Arial"/>
          <w:sz w:val="24"/>
          <w:szCs w:val="24"/>
        </w:rPr>
      </w:pP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Pr="00CD139E">
        <w:rPr>
          <w:rFonts w:ascii="Arial" w:hAnsi="Arial" w:cs="Arial"/>
          <w:sz w:val="24"/>
          <w:szCs w:val="24"/>
        </w:rPr>
        <w:tab/>
      </w:r>
      <w:r w:rsidR="47D70D5D" w:rsidRPr="00CD139E">
        <w:rPr>
          <w:rFonts w:ascii="Arial" w:eastAsia="Segoe UI" w:hAnsi="Arial" w:cs="Arial"/>
          <w:sz w:val="24"/>
          <w:szCs w:val="24"/>
        </w:rPr>
        <w:t>Ju</w:t>
      </w:r>
      <w:r w:rsidR="2312386E" w:rsidRPr="00CD139E">
        <w:rPr>
          <w:rFonts w:ascii="Arial" w:eastAsia="Segoe UI" w:hAnsi="Arial" w:cs="Arial"/>
          <w:sz w:val="24"/>
          <w:szCs w:val="24"/>
        </w:rPr>
        <w:t>l</w:t>
      </w:r>
      <w:r w:rsidR="47D70D5D" w:rsidRPr="00CD139E">
        <w:rPr>
          <w:rFonts w:ascii="Arial" w:eastAsia="Segoe UI" w:hAnsi="Arial" w:cs="Arial"/>
          <w:sz w:val="24"/>
          <w:szCs w:val="24"/>
        </w:rPr>
        <w:t xml:space="preserve"> </w:t>
      </w:r>
      <w:r w:rsidR="0B19C4C9" w:rsidRPr="00CD139E">
        <w:rPr>
          <w:rFonts w:ascii="Arial" w:eastAsia="Segoe UI" w:hAnsi="Arial" w:cs="Arial"/>
          <w:sz w:val="24"/>
          <w:szCs w:val="24"/>
        </w:rPr>
        <w:t>2023</w:t>
      </w:r>
      <w:r w:rsidRPr="00CD139E">
        <w:rPr>
          <w:rFonts w:ascii="Arial" w:hAnsi="Arial" w:cs="Arial"/>
          <w:sz w:val="24"/>
          <w:szCs w:val="24"/>
        </w:rPr>
        <w:tab/>
      </w:r>
    </w:p>
    <w:p w14:paraId="26099C33" w14:textId="4670F116" w:rsidR="06D4D999" w:rsidRPr="00CD139E" w:rsidRDefault="06D4D999" w:rsidP="06D4D999">
      <w:pPr>
        <w:pStyle w:val="Body"/>
        <w:rPr>
          <w:rFonts w:ascii="Arial" w:eastAsia="Segoe UI" w:hAnsi="Arial" w:cs="Arial"/>
          <w:sz w:val="24"/>
          <w:szCs w:val="24"/>
        </w:rPr>
      </w:pPr>
    </w:p>
    <w:p w14:paraId="4151B500" w14:textId="77777777" w:rsidR="00B8100B" w:rsidRDefault="00B8100B" w:rsidP="06D4D999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Aug 2020 – Feb 2021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Pr="00B8100B">
        <w:rPr>
          <w:rFonts w:ascii="Arial" w:eastAsia="Segoe UI" w:hAnsi="Arial" w:cs="Arial"/>
          <w:b/>
          <w:bCs/>
          <w:sz w:val="24"/>
          <w:szCs w:val="24"/>
        </w:rPr>
        <w:t>Clinical Tutor to Medical Students</w:t>
      </w:r>
      <w:r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ab/>
      </w:r>
    </w:p>
    <w:p w14:paraId="2C9808E6" w14:textId="36C08094" w:rsidR="00B8100B" w:rsidRDefault="00B8100B" w:rsidP="00B8100B">
      <w:pPr>
        <w:pStyle w:val="Body"/>
        <w:ind w:left="3600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American University of the Caribbean (AUC) through Stockport NHS Foundation Trust. </w:t>
      </w:r>
    </w:p>
    <w:p w14:paraId="7375FFF7" w14:textId="76379EFF" w:rsidR="06D4D999" w:rsidRPr="00CD139E" w:rsidRDefault="06D4D999" w:rsidP="06D4D999">
      <w:pPr>
        <w:pStyle w:val="Body"/>
        <w:rPr>
          <w:rFonts w:ascii="Arial" w:eastAsia="Segoe UI" w:hAnsi="Arial" w:cs="Arial"/>
          <w:sz w:val="24"/>
          <w:szCs w:val="24"/>
        </w:rPr>
      </w:pPr>
    </w:p>
    <w:p w14:paraId="6D504BF1" w14:textId="47366469" w:rsidR="00CF7497" w:rsidRPr="00CD139E" w:rsidRDefault="00B8100B" w:rsidP="2891047E">
      <w:pPr>
        <w:pStyle w:val="Body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Sep 2020 </w:t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proofErr w:type="spellStart"/>
      <w:r w:rsidR="2B3FEDC7" w:rsidRPr="00B8100B">
        <w:rPr>
          <w:rFonts w:ascii="Arial" w:eastAsia="Segoe UI" w:hAnsi="Arial" w:cs="Arial"/>
          <w:b/>
          <w:bCs/>
          <w:sz w:val="24"/>
          <w:szCs w:val="24"/>
        </w:rPr>
        <w:t>Novovax</w:t>
      </w:r>
      <w:proofErr w:type="spellEnd"/>
      <w:r w:rsidR="2B3FEDC7" w:rsidRPr="00B8100B">
        <w:rPr>
          <w:rFonts w:ascii="Arial" w:eastAsia="Segoe UI" w:hAnsi="Arial" w:cs="Arial"/>
          <w:b/>
          <w:bCs/>
          <w:sz w:val="24"/>
          <w:szCs w:val="24"/>
        </w:rPr>
        <w:t xml:space="preserve"> Covid-19 Vaccine Trial</w:t>
      </w:r>
      <w:r w:rsidR="00746946" w:rsidRPr="00B8100B">
        <w:rPr>
          <w:rFonts w:ascii="Arial" w:hAnsi="Arial" w:cs="Arial"/>
          <w:b/>
          <w:bCs/>
          <w:sz w:val="24"/>
          <w:szCs w:val="24"/>
        </w:rPr>
        <w:tab/>
      </w:r>
      <w:r w:rsidR="00746946" w:rsidRPr="00CD139E">
        <w:rPr>
          <w:rFonts w:ascii="Arial" w:hAnsi="Arial" w:cs="Arial"/>
          <w:sz w:val="24"/>
          <w:szCs w:val="24"/>
        </w:rPr>
        <w:tab/>
      </w:r>
      <w:r w:rsidR="00746946" w:rsidRPr="00CD139E">
        <w:rPr>
          <w:rFonts w:ascii="Arial" w:hAnsi="Arial" w:cs="Arial"/>
          <w:sz w:val="24"/>
          <w:szCs w:val="24"/>
        </w:rPr>
        <w:tab/>
      </w:r>
      <w:r w:rsidR="00746946" w:rsidRPr="00CD139E">
        <w:rPr>
          <w:rFonts w:ascii="Arial" w:hAnsi="Arial" w:cs="Arial"/>
          <w:sz w:val="24"/>
          <w:szCs w:val="24"/>
        </w:rPr>
        <w:tab/>
      </w:r>
      <w:r w:rsidR="00746946" w:rsidRPr="00CD139E">
        <w:rPr>
          <w:rFonts w:ascii="Arial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>
        <w:rPr>
          <w:rFonts w:ascii="Arial" w:eastAsia="Segoe UI" w:hAnsi="Arial" w:cs="Arial"/>
          <w:sz w:val="24"/>
          <w:szCs w:val="24"/>
        </w:rPr>
        <w:tab/>
      </w:r>
      <w:r w:rsidR="2B3FEDC7" w:rsidRPr="00CD139E">
        <w:rPr>
          <w:rFonts w:ascii="Arial" w:eastAsia="Segoe UI" w:hAnsi="Arial" w:cs="Arial"/>
          <w:sz w:val="24"/>
          <w:szCs w:val="24"/>
        </w:rPr>
        <w:t>Stockport NHS Foundation Trust</w:t>
      </w:r>
      <w:r w:rsidR="6A80D6E9" w:rsidRPr="00CD139E">
        <w:rPr>
          <w:rFonts w:ascii="Arial" w:eastAsia="Segoe UI" w:hAnsi="Arial" w:cs="Arial"/>
          <w:sz w:val="24"/>
          <w:szCs w:val="24"/>
        </w:rPr>
        <w:t xml:space="preserve">, </w:t>
      </w:r>
      <w:r w:rsidR="2B3FEDC7" w:rsidRPr="00CD139E">
        <w:rPr>
          <w:rFonts w:ascii="Arial" w:eastAsia="Segoe UI" w:hAnsi="Arial" w:cs="Arial"/>
          <w:sz w:val="24"/>
          <w:szCs w:val="24"/>
        </w:rPr>
        <w:t xml:space="preserve">England </w:t>
      </w:r>
    </w:p>
    <w:p w14:paraId="599B0C56" w14:textId="4ADA2FD3" w:rsidR="00CF7497" w:rsidRPr="00CD139E" w:rsidRDefault="00CF7497" w:rsidP="2891047E">
      <w:pPr>
        <w:pStyle w:val="Body"/>
        <w:rPr>
          <w:rFonts w:ascii="Arial" w:eastAsia="Segoe UI" w:hAnsi="Arial" w:cs="Arial"/>
          <w:sz w:val="24"/>
          <w:szCs w:val="24"/>
          <w:u w:val="single"/>
        </w:rPr>
      </w:pPr>
    </w:p>
    <w:sectPr w:rsidR="00CF7497" w:rsidRPr="00CD1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0F9D" w14:textId="77777777" w:rsidR="003D6036" w:rsidRDefault="003D6036">
      <w:r>
        <w:separator/>
      </w:r>
    </w:p>
  </w:endnote>
  <w:endnote w:type="continuationSeparator" w:id="0">
    <w:p w14:paraId="594F54D7" w14:textId="77777777" w:rsidR="003D6036" w:rsidRDefault="003D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E378" w14:textId="7F6D3A95" w:rsidR="00093815" w:rsidRDefault="00093815" w:rsidP="002A33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77705D" w14:textId="77777777" w:rsidR="00BE6F30" w:rsidRDefault="00BE6F30" w:rsidP="000938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/>
        <w:sz w:val="20"/>
        <w:szCs w:val="20"/>
      </w:rPr>
      <w:id w:val="-509373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79D525" w14:textId="2793C418" w:rsidR="00093815" w:rsidRPr="004357EA" w:rsidRDefault="00093815" w:rsidP="00093815">
        <w:pPr>
          <w:pStyle w:val="Footer"/>
          <w:framePr w:wrap="none" w:vAnchor="text" w:hAnchor="page" w:x="10773" w:y="-52"/>
          <w:rPr>
            <w:rStyle w:val="PageNumber"/>
            <w:rFonts w:asciiTheme="minorHAnsi" w:hAnsiTheme="minorHAnsi"/>
            <w:sz w:val="20"/>
            <w:szCs w:val="20"/>
          </w:rPr>
        </w:pPr>
        <w:r w:rsidRPr="004357EA">
          <w:rPr>
            <w:rStyle w:val="PageNumber"/>
            <w:rFonts w:asciiTheme="minorHAnsi" w:hAnsiTheme="minorHAnsi"/>
            <w:sz w:val="20"/>
            <w:szCs w:val="20"/>
          </w:rPr>
          <w:fldChar w:fldCharType="begin"/>
        </w:r>
        <w:r w:rsidRPr="004357EA">
          <w:rPr>
            <w:rStyle w:val="PageNumber"/>
            <w:rFonts w:asciiTheme="minorHAnsi" w:hAnsiTheme="minorHAnsi"/>
            <w:sz w:val="20"/>
            <w:szCs w:val="20"/>
          </w:rPr>
          <w:instrText xml:space="preserve"> PAGE </w:instrText>
        </w:r>
        <w:r w:rsidRPr="004357EA">
          <w:rPr>
            <w:rStyle w:val="PageNumber"/>
            <w:rFonts w:asciiTheme="minorHAnsi" w:hAnsiTheme="minorHAnsi"/>
            <w:sz w:val="20"/>
            <w:szCs w:val="20"/>
          </w:rPr>
          <w:fldChar w:fldCharType="separate"/>
        </w:r>
        <w:r w:rsidRPr="004357EA">
          <w:rPr>
            <w:rStyle w:val="PageNumber"/>
            <w:rFonts w:asciiTheme="minorHAnsi" w:hAnsiTheme="minorHAnsi"/>
            <w:noProof/>
            <w:sz w:val="20"/>
            <w:szCs w:val="20"/>
          </w:rPr>
          <w:t>3</w:t>
        </w:r>
        <w:r w:rsidRPr="004357EA">
          <w:rPr>
            <w:rStyle w:val="PageNumber"/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39FC0E82" w14:textId="77777777" w:rsidR="003250A1" w:rsidRPr="00093815" w:rsidRDefault="003250A1" w:rsidP="00093815">
    <w:pPr>
      <w:ind w:right="360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C180" w14:textId="77777777" w:rsidR="006164C8" w:rsidRDefault="00616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54F5" w14:textId="77777777" w:rsidR="003D6036" w:rsidRDefault="003D6036">
      <w:r>
        <w:separator/>
      </w:r>
    </w:p>
  </w:footnote>
  <w:footnote w:type="continuationSeparator" w:id="0">
    <w:p w14:paraId="63C25834" w14:textId="77777777" w:rsidR="003D6036" w:rsidRDefault="003D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23A4" w14:textId="77777777" w:rsidR="00BE6F30" w:rsidRDefault="00BE6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D5B6" w14:textId="77777777" w:rsidR="003250A1" w:rsidRDefault="003250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663B" w14:textId="77777777" w:rsidR="00BE6F30" w:rsidRDefault="00BE6F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KUlzJtSPa3lD" int2:id="MkAPOmK7">
      <int2:state int2:value="Rejected" int2:type="AugLoop_Text_Critique"/>
    </int2:textHash>
    <int2:textHash int2:hashCode="5KLTIPSmOvY8dL" int2:id="NhR1V4Ju">
      <int2:state int2:value="Rejected" int2:type="AugLoop_Text_Critique"/>
    </int2:textHash>
    <int2:textHash int2:hashCode="r6oKRrZ8sXmxlL" int2:id="9ho9X8f3">
      <int2:state int2:value="Rejected" int2:type="AugLoop_Text_Critique"/>
    </int2:textHash>
    <int2:textHash int2:hashCode="DqRpDe2VWrSyuX" int2:id="GrkuopGw">
      <int2:state int2:value="Rejected" int2:type="AugLoop_Text_Critique"/>
    </int2:textHash>
    <int2:textHash int2:hashCode="HN6CUAuAK2CTTB" int2:id="4PTphVsY">
      <int2:state int2:value="Rejected" int2:type="AugLoop_Text_Critique"/>
    </int2:textHash>
    <int2:textHash int2:hashCode="EA8A3bXwRMdtUL" int2:id="ncS6FKls">
      <int2:state int2:value="Rejected" int2:type="AugLoop_Text_Critique"/>
    </int2:textHash>
    <int2:textHash int2:hashCode="7wXZfXgWFUapHF" int2:id="pXOXMyxz">
      <int2:state int2:value="Rejected" int2:type="AugLoop_Text_Critique"/>
    </int2:textHash>
    <int2:textHash int2:hashCode="0sCt4Xj/aZIEro" int2:id="V7naSfXS">
      <int2:state int2:value="Rejected" int2:type="AugLoop_Text_Critique"/>
    </int2:textHash>
    <int2:textHash int2:hashCode="87QKTuIXBrY8ty" int2:id="6EcRSWCp">
      <int2:state int2:value="Rejected" int2:type="AugLoop_Text_Critique"/>
    </int2:textHash>
    <int2:textHash int2:hashCode="oaPFXGOK4FwaY3" int2:id="CPRXLox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C1F29"/>
    <w:multiLevelType w:val="hybridMultilevel"/>
    <w:tmpl w:val="3F3C5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A1"/>
    <w:rsid w:val="0001727E"/>
    <w:rsid w:val="00040B60"/>
    <w:rsid w:val="00040E28"/>
    <w:rsid w:val="00061D9F"/>
    <w:rsid w:val="00093815"/>
    <w:rsid w:val="00144752"/>
    <w:rsid w:val="002C0880"/>
    <w:rsid w:val="003213C5"/>
    <w:rsid w:val="003238E2"/>
    <w:rsid w:val="003250A1"/>
    <w:rsid w:val="0035957A"/>
    <w:rsid w:val="003D6036"/>
    <w:rsid w:val="004357EA"/>
    <w:rsid w:val="004B5AA0"/>
    <w:rsid w:val="00570D03"/>
    <w:rsid w:val="00605C48"/>
    <w:rsid w:val="006164C8"/>
    <w:rsid w:val="00672831"/>
    <w:rsid w:val="00746946"/>
    <w:rsid w:val="007C7A8F"/>
    <w:rsid w:val="00820C20"/>
    <w:rsid w:val="00851AD9"/>
    <w:rsid w:val="00863B20"/>
    <w:rsid w:val="00922098"/>
    <w:rsid w:val="00946EAC"/>
    <w:rsid w:val="00971C10"/>
    <w:rsid w:val="009C14EE"/>
    <w:rsid w:val="00A72207"/>
    <w:rsid w:val="00AD3825"/>
    <w:rsid w:val="00AE7661"/>
    <w:rsid w:val="00AF3393"/>
    <w:rsid w:val="00B4426C"/>
    <w:rsid w:val="00B67474"/>
    <w:rsid w:val="00B8100B"/>
    <w:rsid w:val="00BE6F30"/>
    <w:rsid w:val="00C60491"/>
    <w:rsid w:val="00CD139E"/>
    <w:rsid w:val="00CD6C2C"/>
    <w:rsid w:val="00CF7497"/>
    <w:rsid w:val="00D543C1"/>
    <w:rsid w:val="00DE38E3"/>
    <w:rsid w:val="00E7267F"/>
    <w:rsid w:val="00E97E2F"/>
    <w:rsid w:val="00ED673B"/>
    <w:rsid w:val="00EF3BF4"/>
    <w:rsid w:val="00F10122"/>
    <w:rsid w:val="00F178F4"/>
    <w:rsid w:val="00F36BD4"/>
    <w:rsid w:val="00F55628"/>
    <w:rsid w:val="00F59E03"/>
    <w:rsid w:val="00F64BB7"/>
    <w:rsid w:val="00FE7CD0"/>
    <w:rsid w:val="00FF1764"/>
    <w:rsid w:val="01FCF8C8"/>
    <w:rsid w:val="022C0913"/>
    <w:rsid w:val="0251AD0C"/>
    <w:rsid w:val="03A9B56E"/>
    <w:rsid w:val="03C7D974"/>
    <w:rsid w:val="048F6833"/>
    <w:rsid w:val="04B32E65"/>
    <w:rsid w:val="05390938"/>
    <w:rsid w:val="0563A9D5"/>
    <w:rsid w:val="06D4D999"/>
    <w:rsid w:val="06D669B5"/>
    <w:rsid w:val="06E15630"/>
    <w:rsid w:val="078A2254"/>
    <w:rsid w:val="079C320C"/>
    <w:rsid w:val="08573800"/>
    <w:rsid w:val="08638F2C"/>
    <w:rsid w:val="087953D6"/>
    <w:rsid w:val="08880779"/>
    <w:rsid w:val="0B19C4C9"/>
    <w:rsid w:val="0B6F3D62"/>
    <w:rsid w:val="0D1B8CA7"/>
    <w:rsid w:val="0D2D669A"/>
    <w:rsid w:val="0E0B7390"/>
    <w:rsid w:val="0EAEBBA1"/>
    <w:rsid w:val="0F3B0236"/>
    <w:rsid w:val="10804AF0"/>
    <w:rsid w:val="10883876"/>
    <w:rsid w:val="10AD4E86"/>
    <w:rsid w:val="1162D30C"/>
    <w:rsid w:val="11E65C63"/>
    <w:rsid w:val="121F79C6"/>
    <w:rsid w:val="12878515"/>
    <w:rsid w:val="12DEE4B3"/>
    <w:rsid w:val="136B7FE6"/>
    <w:rsid w:val="13E7139D"/>
    <w:rsid w:val="13EAB2AE"/>
    <w:rsid w:val="14D1B123"/>
    <w:rsid w:val="15314665"/>
    <w:rsid w:val="153428C6"/>
    <w:rsid w:val="15500771"/>
    <w:rsid w:val="1553BC13"/>
    <w:rsid w:val="1596B857"/>
    <w:rsid w:val="15A0D6D4"/>
    <w:rsid w:val="16168575"/>
    <w:rsid w:val="16F2EAE9"/>
    <w:rsid w:val="178D4704"/>
    <w:rsid w:val="183C758A"/>
    <w:rsid w:val="184A5F78"/>
    <w:rsid w:val="18825034"/>
    <w:rsid w:val="1B235D23"/>
    <w:rsid w:val="1C9A9938"/>
    <w:rsid w:val="1CB6C08A"/>
    <w:rsid w:val="1E0CB3F5"/>
    <w:rsid w:val="1E5BE3AD"/>
    <w:rsid w:val="1E6D1BE3"/>
    <w:rsid w:val="1E919245"/>
    <w:rsid w:val="1EFDA2F3"/>
    <w:rsid w:val="1F310BC3"/>
    <w:rsid w:val="20679328"/>
    <w:rsid w:val="2191F95B"/>
    <w:rsid w:val="2193846F"/>
    <w:rsid w:val="21E357D0"/>
    <w:rsid w:val="2221C2FA"/>
    <w:rsid w:val="2233D2B2"/>
    <w:rsid w:val="22380AB2"/>
    <w:rsid w:val="22AE03BA"/>
    <w:rsid w:val="2312386E"/>
    <w:rsid w:val="232F54D0"/>
    <w:rsid w:val="23EF1837"/>
    <w:rsid w:val="23EF61CD"/>
    <w:rsid w:val="2440FE9A"/>
    <w:rsid w:val="24B09798"/>
    <w:rsid w:val="24CB2531"/>
    <w:rsid w:val="2569BBAE"/>
    <w:rsid w:val="2666F592"/>
    <w:rsid w:val="28832B43"/>
    <w:rsid w:val="2891047E"/>
    <w:rsid w:val="28A4815E"/>
    <w:rsid w:val="28DBFB4D"/>
    <w:rsid w:val="29465C47"/>
    <w:rsid w:val="2A71A906"/>
    <w:rsid w:val="2B3FEDC7"/>
    <w:rsid w:val="2BA7DA46"/>
    <w:rsid w:val="2BCACFBB"/>
    <w:rsid w:val="2BF3DD55"/>
    <w:rsid w:val="2BFA73B2"/>
    <w:rsid w:val="2C0D7967"/>
    <w:rsid w:val="2CBC6833"/>
    <w:rsid w:val="2DA949C8"/>
    <w:rsid w:val="2E52EACD"/>
    <w:rsid w:val="2F0143A4"/>
    <w:rsid w:val="2F451A29"/>
    <w:rsid w:val="2F5FD48E"/>
    <w:rsid w:val="3090135E"/>
    <w:rsid w:val="3091299E"/>
    <w:rsid w:val="30E0EA8A"/>
    <w:rsid w:val="311BC522"/>
    <w:rsid w:val="31A1E90E"/>
    <w:rsid w:val="320BA9E6"/>
    <w:rsid w:val="3251E402"/>
    <w:rsid w:val="32D16633"/>
    <w:rsid w:val="3340567F"/>
    <w:rsid w:val="33E5C6DD"/>
    <w:rsid w:val="33EDB463"/>
    <w:rsid w:val="33FA991C"/>
    <w:rsid w:val="3433514B"/>
    <w:rsid w:val="34AE72F4"/>
    <w:rsid w:val="373239DE"/>
    <w:rsid w:val="373D2659"/>
    <w:rsid w:val="38ACC1B9"/>
    <w:rsid w:val="38AF15CE"/>
    <w:rsid w:val="38EA3191"/>
    <w:rsid w:val="38F38453"/>
    <w:rsid w:val="3AA1180D"/>
    <w:rsid w:val="3B2433EF"/>
    <w:rsid w:val="3BB7381D"/>
    <w:rsid w:val="3BE6B690"/>
    <w:rsid w:val="3C188502"/>
    <w:rsid w:val="3C33F915"/>
    <w:rsid w:val="3C95DB96"/>
    <w:rsid w:val="3E94B538"/>
    <w:rsid w:val="3E9A0828"/>
    <w:rsid w:val="3F48383E"/>
    <w:rsid w:val="3FF045AC"/>
    <w:rsid w:val="4035D889"/>
    <w:rsid w:val="403BFB31"/>
    <w:rsid w:val="40D2CDC8"/>
    <w:rsid w:val="4102F9CC"/>
    <w:rsid w:val="410E31B2"/>
    <w:rsid w:val="417C11E8"/>
    <w:rsid w:val="41842ABA"/>
    <w:rsid w:val="41D1A8EA"/>
    <w:rsid w:val="426807CC"/>
    <w:rsid w:val="42F00B7F"/>
    <w:rsid w:val="42FB6569"/>
    <w:rsid w:val="43581396"/>
    <w:rsid w:val="44029192"/>
    <w:rsid w:val="44C3B6CF"/>
    <w:rsid w:val="4578D841"/>
    <w:rsid w:val="459FA88E"/>
    <w:rsid w:val="470BF1E8"/>
    <w:rsid w:val="4716372C"/>
    <w:rsid w:val="473B78EF"/>
    <w:rsid w:val="47D70D5D"/>
    <w:rsid w:val="484D0665"/>
    <w:rsid w:val="49B1E3E6"/>
    <w:rsid w:val="4A7319B1"/>
    <w:rsid w:val="4AF5E452"/>
    <w:rsid w:val="4B3834B0"/>
    <w:rsid w:val="4C9909C6"/>
    <w:rsid w:val="4CC3FA4F"/>
    <w:rsid w:val="4F6B4537"/>
    <w:rsid w:val="50A6BEF1"/>
    <w:rsid w:val="52A2E5F9"/>
    <w:rsid w:val="5313D75F"/>
    <w:rsid w:val="5358C62C"/>
    <w:rsid w:val="54352BA0"/>
    <w:rsid w:val="548EC8A7"/>
    <w:rsid w:val="54E99D71"/>
    <w:rsid w:val="5525901E"/>
    <w:rsid w:val="556B5A9F"/>
    <w:rsid w:val="55E85980"/>
    <w:rsid w:val="564B02C2"/>
    <w:rsid w:val="57C023E2"/>
    <w:rsid w:val="5912277D"/>
    <w:rsid w:val="59DFD8E4"/>
    <w:rsid w:val="5AE6A18C"/>
    <w:rsid w:val="5B6A6E6E"/>
    <w:rsid w:val="5C20B7BE"/>
    <w:rsid w:val="5C271528"/>
    <w:rsid w:val="5D037F89"/>
    <w:rsid w:val="5D0556CC"/>
    <w:rsid w:val="5D9A73A2"/>
    <w:rsid w:val="5E26BA46"/>
    <w:rsid w:val="5E86FEA0"/>
    <w:rsid w:val="5EA20F30"/>
    <w:rsid w:val="5FC0F40D"/>
    <w:rsid w:val="6179A408"/>
    <w:rsid w:val="64694346"/>
    <w:rsid w:val="64826BA3"/>
    <w:rsid w:val="64DC72FD"/>
    <w:rsid w:val="654A3305"/>
    <w:rsid w:val="657B14FA"/>
    <w:rsid w:val="65CDF76E"/>
    <w:rsid w:val="669D262D"/>
    <w:rsid w:val="67281074"/>
    <w:rsid w:val="674FA44E"/>
    <w:rsid w:val="67B97F4F"/>
    <w:rsid w:val="68D5C333"/>
    <w:rsid w:val="690A2741"/>
    <w:rsid w:val="69234F9E"/>
    <w:rsid w:val="696957AB"/>
    <w:rsid w:val="69E4C1D7"/>
    <w:rsid w:val="6A684B2E"/>
    <w:rsid w:val="6A80D6E9"/>
    <w:rsid w:val="6AA16891"/>
    <w:rsid w:val="6C41C803"/>
    <w:rsid w:val="6C4286B9"/>
    <w:rsid w:val="6C451F13"/>
    <w:rsid w:val="6C859002"/>
    <w:rsid w:val="6E04B9BF"/>
    <w:rsid w:val="6F9F7A51"/>
    <w:rsid w:val="6FC4C0E7"/>
    <w:rsid w:val="7029313D"/>
    <w:rsid w:val="71280794"/>
    <w:rsid w:val="71590125"/>
    <w:rsid w:val="71D01502"/>
    <w:rsid w:val="71DE0B52"/>
    <w:rsid w:val="72B467FC"/>
    <w:rsid w:val="7380B7A2"/>
    <w:rsid w:val="738BA41D"/>
    <w:rsid w:val="73D759A2"/>
    <w:rsid w:val="740CBF39"/>
    <w:rsid w:val="74425A8C"/>
    <w:rsid w:val="74B040D1"/>
    <w:rsid w:val="74C2B756"/>
    <w:rsid w:val="7751A6EA"/>
    <w:rsid w:val="778D26E6"/>
    <w:rsid w:val="77D0302F"/>
    <w:rsid w:val="78C8D3D8"/>
    <w:rsid w:val="79F65690"/>
    <w:rsid w:val="7ABC1B6C"/>
    <w:rsid w:val="7B8AB465"/>
    <w:rsid w:val="7B9226F1"/>
    <w:rsid w:val="7C012705"/>
    <w:rsid w:val="7C1E1210"/>
    <w:rsid w:val="7C222CDF"/>
    <w:rsid w:val="7C8DD71B"/>
    <w:rsid w:val="7C9D7EAA"/>
    <w:rsid w:val="7D328663"/>
    <w:rsid w:val="7D3A73E9"/>
    <w:rsid w:val="7D4BAEC0"/>
    <w:rsid w:val="7EE77F21"/>
    <w:rsid w:val="7EF46850"/>
    <w:rsid w:val="7EFF44AA"/>
    <w:rsid w:val="7FB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B6D9"/>
  <w15:docId w15:val="{C6C7780B-FB1F-9842-8DA6-23F5EE4E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6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E6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F30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7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497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9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Austin</dc:creator>
  <cp:lastModifiedBy>User</cp:lastModifiedBy>
  <cp:revision>2</cp:revision>
  <dcterms:created xsi:type="dcterms:W3CDTF">2023-09-26T14:21:00Z</dcterms:created>
  <dcterms:modified xsi:type="dcterms:W3CDTF">2023-09-26T14:21:00Z</dcterms:modified>
</cp:coreProperties>
</file>